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3B" w:rsidRDefault="00AC403B" w:rsidP="00AC403B">
      <w:pPr>
        <w:pStyle w:val="a3"/>
        <w:ind w:left="-142"/>
        <w:rPr>
          <w:b/>
          <w:u w:val="single"/>
          <w:lang w:val="ro-MD"/>
        </w:rPr>
      </w:pPr>
      <w:r>
        <w:rPr>
          <w:rFonts w:eastAsia="Times New Roman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7.55pt;margin-top:-13.1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858371" r:id="rId6"/>
        </w:object>
      </w:r>
    </w:p>
    <w:p w:rsidR="00AC403B" w:rsidRPr="00AC403B" w:rsidRDefault="00AC403B" w:rsidP="00AC403B">
      <w:pPr>
        <w:rPr>
          <w:rFonts w:eastAsia="Calibri"/>
          <w:b/>
          <w:szCs w:val="24"/>
          <w:lang w:val="ro-RO" w:eastAsia="en-US"/>
        </w:rPr>
      </w:pPr>
      <w:r w:rsidRPr="002048C4">
        <w:rPr>
          <w:rFonts w:eastAsia="Calibri"/>
          <w:color w:val="FF0000"/>
          <w:szCs w:val="22"/>
          <w:lang w:val="ro-MD"/>
        </w:rPr>
        <w:t xml:space="preserve">  </w:t>
      </w:r>
      <w:r w:rsidRPr="002048C4">
        <w:rPr>
          <w:rFonts w:eastAsia="Calibri"/>
          <w:b/>
          <w:szCs w:val="22"/>
          <w:lang w:val="ro-MD"/>
        </w:rPr>
        <w:t xml:space="preserve">     </w:t>
      </w:r>
    </w:p>
    <w:p w:rsidR="00AC403B" w:rsidRPr="002048C4" w:rsidRDefault="00AC403B" w:rsidP="00AC403B">
      <w:pPr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REPUBLICA MOLDOVA</w:t>
      </w:r>
      <w:r w:rsidRPr="002048C4">
        <w:rPr>
          <w:rFonts w:eastAsia="Calibri"/>
          <w:b/>
          <w:szCs w:val="22"/>
          <w:lang w:val="ro-MD"/>
        </w:rPr>
        <w:tab/>
        <w:t xml:space="preserve">                      </w:t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AC403B" w:rsidRPr="002048C4" w:rsidRDefault="00AC403B" w:rsidP="00AC403B">
      <w:pPr>
        <w:rPr>
          <w:rFonts w:eastAsia="Calibri"/>
          <w:b/>
          <w:szCs w:val="22"/>
          <w:lang w:val="ro-MD"/>
        </w:rPr>
      </w:pPr>
    </w:p>
    <w:p w:rsidR="00AC403B" w:rsidRPr="002048C4" w:rsidRDefault="00AC403B" w:rsidP="00AC403B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AC403B" w:rsidRPr="002048C4" w:rsidRDefault="00AC403B" w:rsidP="00AC403B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AC403B" w:rsidRPr="002048C4" w:rsidRDefault="00AC403B" w:rsidP="00AC403B">
      <w:pPr>
        <w:rPr>
          <w:rFonts w:eastAsia="Calibri"/>
          <w:szCs w:val="22"/>
          <w:lang w:val="ro-MD"/>
        </w:rPr>
      </w:pPr>
    </w:p>
    <w:p w:rsidR="00AC403B" w:rsidRPr="00AC403B" w:rsidRDefault="00AC403B" w:rsidP="00AC403B">
      <w:pPr>
        <w:jc w:val="right"/>
        <w:rPr>
          <w:b/>
          <w:u w:val="single"/>
          <w:lang w:val="ro-MD"/>
        </w:rPr>
      </w:pPr>
      <w:r w:rsidRPr="002048C4">
        <w:rPr>
          <w:b/>
          <w:lang w:val="ro-MD"/>
        </w:rPr>
        <w:t xml:space="preserve"> </w:t>
      </w:r>
      <w:r w:rsidRPr="002048C4">
        <w:rPr>
          <w:b/>
          <w:u w:val="single"/>
          <w:lang w:val="ro-MD"/>
        </w:rPr>
        <w:t>PROIECT</w:t>
      </w:r>
    </w:p>
    <w:p w:rsidR="00AC403B" w:rsidRPr="002048C4" w:rsidRDefault="00AC403B" w:rsidP="00AC403B">
      <w:pPr>
        <w:jc w:val="center"/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DECIZIE</w:t>
      </w:r>
    </w:p>
    <w:p w:rsidR="00AC403B" w:rsidRPr="002048C4" w:rsidRDefault="00AC403B" w:rsidP="00AC403B">
      <w:pPr>
        <w:jc w:val="center"/>
        <w:rPr>
          <w:rFonts w:eastAsia="Calibri"/>
          <w:b/>
          <w:szCs w:val="22"/>
          <w:lang w:val="ro-MD"/>
        </w:rPr>
      </w:pPr>
    </w:p>
    <w:p w:rsidR="00AC403B" w:rsidRPr="002048C4" w:rsidRDefault="00AC403B" w:rsidP="00AC403B">
      <w:pPr>
        <w:jc w:val="center"/>
        <w:rPr>
          <w:rFonts w:eastAsia="Calibri"/>
          <w:b/>
          <w:szCs w:val="22"/>
          <w:lang w:val="ro-MD"/>
        </w:rPr>
      </w:pPr>
    </w:p>
    <w:p w:rsidR="00AC403B" w:rsidRPr="00AC403B" w:rsidRDefault="00AC403B" w:rsidP="00AC403B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22 aprilie</w:t>
      </w:r>
      <w:r w:rsidRPr="002048C4">
        <w:rPr>
          <w:rFonts w:eastAsia="Calibri"/>
          <w:b/>
          <w:szCs w:val="22"/>
          <w:lang w:val="ro-MD"/>
        </w:rPr>
        <w:t xml:space="preserve">   2026</w:t>
      </w:r>
      <w:r w:rsidRPr="002048C4">
        <w:rPr>
          <w:rFonts w:eastAsia="Calibri"/>
          <w:b/>
          <w:color w:val="FF0000"/>
          <w:szCs w:val="22"/>
          <w:lang w:val="ro-MD"/>
        </w:rPr>
        <w:t xml:space="preserve">     </w:t>
      </w:r>
      <w:r w:rsidRPr="002048C4">
        <w:rPr>
          <w:rFonts w:eastAsia="Calibri"/>
          <w:b/>
          <w:szCs w:val="22"/>
          <w:lang w:val="ro-MD"/>
        </w:rPr>
        <w:t xml:space="preserve">                                                                </w:t>
      </w:r>
      <w:r>
        <w:rPr>
          <w:rFonts w:eastAsia="Calibri"/>
          <w:b/>
          <w:szCs w:val="22"/>
          <w:lang w:val="ro-MD"/>
        </w:rPr>
        <w:t xml:space="preserve">   </w:t>
      </w:r>
      <w:r w:rsidRPr="002048C4">
        <w:rPr>
          <w:rFonts w:eastAsia="Calibri"/>
          <w:b/>
          <w:szCs w:val="22"/>
          <w:lang w:val="ro-MD"/>
        </w:rPr>
        <w:t xml:space="preserve">              </w:t>
      </w:r>
      <w:r>
        <w:rPr>
          <w:rFonts w:eastAsia="Calibri"/>
          <w:b/>
          <w:szCs w:val="22"/>
          <w:lang w:val="ro-MD"/>
        </w:rPr>
        <w:t xml:space="preserve">                        nr. 4/19</w:t>
      </w:r>
    </w:p>
    <w:p w:rsidR="00AC403B" w:rsidRDefault="00AC403B" w:rsidP="00AC403B">
      <w:pPr>
        <w:pStyle w:val="a3"/>
        <w:ind w:left="-142"/>
        <w:jc w:val="right"/>
        <w:rPr>
          <w:b/>
          <w:u w:val="single"/>
          <w:lang w:val="ro-MD"/>
        </w:rPr>
      </w:pPr>
    </w:p>
    <w:p w:rsidR="00AC403B" w:rsidRPr="009B79E2" w:rsidRDefault="00AC403B" w:rsidP="00AC403B">
      <w:pPr>
        <w:pStyle w:val="a3"/>
        <w:ind w:left="-142"/>
        <w:rPr>
          <w:b/>
          <w:u w:val="single"/>
        </w:rPr>
      </w:pPr>
      <w:r w:rsidRPr="00AC403B">
        <w:rPr>
          <w:b/>
          <w:lang w:val="ro-MD"/>
        </w:rPr>
        <w:t xml:space="preserve">   </w:t>
      </w:r>
      <w:r w:rsidRPr="009B79E2">
        <w:rPr>
          <w:b/>
          <w:u w:val="single"/>
          <w:lang w:val="ro-MD"/>
        </w:rPr>
        <w:t>Cu privire la iniţierea procesului de amalgamare voluntară</w:t>
      </w:r>
    </w:p>
    <w:p w:rsidR="00AC403B" w:rsidRDefault="00AC403B" w:rsidP="00AC403B">
      <w:pPr>
        <w:pStyle w:val="a3"/>
        <w:ind w:left="-142"/>
        <w:jc w:val="right"/>
        <w:rPr>
          <w:lang w:val="ro-MD"/>
        </w:rPr>
      </w:pPr>
      <w:r>
        <w:rPr>
          <w:lang w:val="ro-MD"/>
        </w:rPr>
        <w:t xml:space="preserve"> </w:t>
      </w:r>
    </w:p>
    <w:p w:rsidR="00AC403B" w:rsidRPr="008E4FB1" w:rsidRDefault="00AC403B" w:rsidP="00AC403B">
      <w:pPr>
        <w:pStyle w:val="a3"/>
        <w:jc w:val="both"/>
      </w:pPr>
      <w:r>
        <w:rPr>
          <w:lang w:val="en-US"/>
        </w:rPr>
        <w:t xml:space="preserve">   </w:t>
      </w:r>
      <w:r>
        <w:rPr>
          <w:lang w:val="en-US"/>
        </w:rPr>
        <w:t>Î</w:t>
      </w:r>
      <w:r w:rsidRPr="006A5DDF">
        <w:rPr>
          <w:lang w:val="en-US"/>
        </w:rPr>
        <w:t xml:space="preserve">n </w:t>
      </w:r>
      <w:proofErr w:type="spellStart"/>
      <w:r w:rsidRPr="006A5DDF">
        <w:rPr>
          <w:lang w:val="en-US"/>
        </w:rPr>
        <w:t>baza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informaţiilor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prezentate</w:t>
      </w:r>
      <w:proofErr w:type="spellEnd"/>
      <w:r w:rsidRPr="006A5DDF">
        <w:rPr>
          <w:lang w:val="en-US"/>
        </w:rPr>
        <w:t xml:space="preserve"> de </w:t>
      </w:r>
      <w:proofErr w:type="spellStart"/>
      <w:r w:rsidRPr="006A5DDF">
        <w:rPr>
          <w:lang w:val="en-US"/>
        </w:rPr>
        <w:t>către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primarul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oraşului</w:t>
      </w:r>
      <w:proofErr w:type="spellEnd"/>
      <w:r w:rsidRPr="006A5DDF">
        <w:rPr>
          <w:lang w:val="en-US"/>
        </w:rPr>
        <w:t xml:space="preserve"> </w:t>
      </w:r>
      <w:proofErr w:type="spellStart"/>
      <w:r>
        <w:rPr>
          <w:lang w:val="en-US"/>
        </w:rPr>
        <w:t>Ocnița</w:t>
      </w:r>
      <w:proofErr w:type="spellEnd"/>
      <w:r w:rsidRPr="006A5DDF">
        <w:rPr>
          <w:lang w:val="en-US"/>
        </w:rPr>
        <w:t xml:space="preserve">, </w:t>
      </w:r>
      <w:proofErr w:type="spellStart"/>
      <w:r w:rsidRPr="006A5DDF">
        <w:rPr>
          <w:lang w:val="en-US"/>
        </w:rPr>
        <w:t>raionul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Ocniţa</w:t>
      </w:r>
      <w:proofErr w:type="spellEnd"/>
      <w:r w:rsidRPr="006A5DDF">
        <w:rPr>
          <w:lang w:val="en-US"/>
        </w:rPr>
        <w:t xml:space="preserve"> (dl. </w:t>
      </w:r>
      <w:r>
        <w:rPr>
          <w:lang w:val="en-US"/>
        </w:rPr>
        <w:t xml:space="preserve">Victor </w:t>
      </w:r>
      <w:proofErr w:type="spellStart"/>
      <w:r>
        <w:rPr>
          <w:lang w:val="en-US"/>
        </w:rPr>
        <w:t>Artamaniuc</w:t>
      </w:r>
      <w:proofErr w:type="spellEnd"/>
      <w:r w:rsidRPr="006A5DDF">
        <w:rPr>
          <w:lang w:val="en-US"/>
        </w:rPr>
        <w:t xml:space="preserve">), </w:t>
      </w:r>
      <w:proofErr w:type="spellStart"/>
      <w:r w:rsidRPr="006A5DDF">
        <w:rPr>
          <w:lang w:val="en-US"/>
        </w:rPr>
        <w:t>referitor</w:t>
      </w:r>
      <w:proofErr w:type="spellEnd"/>
      <w:r w:rsidRPr="006A5DDF">
        <w:rPr>
          <w:lang w:val="en-US"/>
        </w:rPr>
        <w:t xml:space="preserve"> la </w:t>
      </w:r>
      <w:proofErr w:type="spellStart"/>
      <w:r w:rsidRPr="006A5DDF">
        <w:rPr>
          <w:lang w:val="en-US"/>
        </w:rPr>
        <w:t>perspectivele</w:t>
      </w:r>
      <w:proofErr w:type="spellEnd"/>
      <w:r w:rsidRPr="006A5DDF">
        <w:rPr>
          <w:lang w:val="en-US"/>
        </w:rPr>
        <w:t xml:space="preserve"> de </w:t>
      </w:r>
      <w:proofErr w:type="spellStart"/>
      <w:r w:rsidRPr="006A5DDF">
        <w:rPr>
          <w:lang w:val="en-US"/>
        </w:rPr>
        <w:t>dezvoltare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locală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şi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regională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valorificând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perspectivele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amalgamării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voluntare</w:t>
      </w:r>
      <w:proofErr w:type="spellEnd"/>
      <w:r w:rsidRPr="006A5DDF">
        <w:rPr>
          <w:lang w:val="en-US"/>
        </w:rPr>
        <w:t xml:space="preserve">, în </w:t>
      </w:r>
      <w:proofErr w:type="spellStart"/>
      <w:r w:rsidRPr="006A5DDF">
        <w:rPr>
          <w:lang w:val="en-US"/>
        </w:rPr>
        <w:t>temeiul</w:t>
      </w:r>
      <w:proofErr w:type="spellEnd"/>
      <w:r w:rsidRPr="006A5DDF">
        <w:rPr>
          <w:lang w:val="en-US"/>
        </w:rPr>
        <w:t xml:space="preserve"> art. </w:t>
      </w:r>
      <w:proofErr w:type="gramStart"/>
      <w:r w:rsidRPr="006A5DDF">
        <w:rPr>
          <w:lang w:val="en-US"/>
        </w:rPr>
        <w:t>14</w:t>
      </w:r>
      <w:proofErr w:type="gramEnd"/>
      <w:r w:rsidRPr="006A5DDF">
        <w:rPr>
          <w:lang w:val="en-US"/>
        </w:rPr>
        <w:t xml:space="preserve">, </w:t>
      </w:r>
      <w:proofErr w:type="spellStart"/>
      <w:r w:rsidRPr="006A5DDF">
        <w:rPr>
          <w:lang w:val="en-US"/>
        </w:rPr>
        <w:t>alin</w:t>
      </w:r>
      <w:proofErr w:type="spellEnd"/>
      <w:r w:rsidRPr="006A5DDF">
        <w:rPr>
          <w:lang w:val="en-US"/>
        </w:rPr>
        <w:t xml:space="preserve">. (2) </w:t>
      </w:r>
      <w:proofErr w:type="gramStart"/>
      <w:r w:rsidRPr="006A5DDF">
        <w:rPr>
          <w:lang w:val="en-US"/>
        </w:rPr>
        <w:t>lit</w:t>
      </w:r>
      <w:proofErr w:type="gramEnd"/>
      <w:r w:rsidRPr="006A5DDF">
        <w:rPr>
          <w:lang w:val="en-US"/>
        </w:rPr>
        <w:t>. k</w:t>
      </w:r>
      <w:r w:rsidRPr="006A5DDF">
        <w:rPr>
          <w:vertAlign w:val="superscript"/>
          <w:lang w:val="en-US"/>
        </w:rPr>
        <w:t>1</w:t>
      </w:r>
      <w:r w:rsidRPr="006A5DDF">
        <w:rPr>
          <w:lang w:val="en-US"/>
        </w:rPr>
        <w:t xml:space="preserve">) din </w:t>
      </w:r>
      <w:proofErr w:type="spellStart"/>
      <w:r w:rsidRPr="006A5DDF">
        <w:rPr>
          <w:lang w:val="en-US"/>
        </w:rPr>
        <w:t>Legea</w:t>
      </w:r>
      <w:proofErr w:type="spellEnd"/>
      <w:r w:rsidRPr="006A5DDF">
        <w:rPr>
          <w:lang w:val="en-US"/>
        </w:rPr>
        <w:t xml:space="preserve"> cu </w:t>
      </w:r>
      <w:proofErr w:type="spellStart"/>
      <w:r w:rsidRPr="006A5DDF">
        <w:rPr>
          <w:lang w:val="en-US"/>
        </w:rPr>
        <w:t>privire</w:t>
      </w:r>
      <w:proofErr w:type="spellEnd"/>
      <w:r w:rsidRPr="006A5DDF">
        <w:rPr>
          <w:lang w:val="en-US"/>
        </w:rPr>
        <w:t xml:space="preserve"> la </w:t>
      </w:r>
      <w:proofErr w:type="spellStart"/>
      <w:r w:rsidRPr="006A5DDF">
        <w:rPr>
          <w:lang w:val="en-US"/>
        </w:rPr>
        <w:t>administraţia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publică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locală</w:t>
      </w:r>
      <w:proofErr w:type="spellEnd"/>
      <w:r w:rsidRPr="006A5DDF">
        <w:rPr>
          <w:lang w:val="en-US"/>
        </w:rPr>
        <w:t xml:space="preserve"> nr. </w:t>
      </w:r>
      <w:proofErr w:type="gramStart"/>
      <w:r w:rsidRPr="006A5DDF">
        <w:rPr>
          <w:lang w:val="en-US"/>
        </w:rPr>
        <w:t>436</w:t>
      </w:r>
      <w:proofErr w:type="gramEnd"/>
      <w:r w:rsidRPr="006A5DDF">
        <w:rPr>
          <w:lang w:val="en-US"/>
        </w:rPr>
        <w:t xml:space="preserve"> din 28.12.2006, art. </w:t>
      </w:r>
      <w:proofErr w:type="gramStart"/>
      <w:r w:rsidRPr="006A5DDF">
        <w:rPr>
          <w:lang w:val="en-US"/>
        </w:rPr>
        <w:t>8</w:t>
      </w:r>
      <w:proofErr w:type="gramEnd"/>
      <w:r w:rsidRPr="006A5DDF">
        <w:rPr>
          <w:lang w:val="en-US"/>
        </w:rPr>
        <w:t xml:space="preserve">, lit. c) </w:t>
      </w:r>
      <w:proofErr w:type="spellStart"/>
      <w:proofErr w:type="gramStart"/>
      <w:r w:rsidRPr="006A5DDF">
        <w:rPr>
          <w:lang w:val="en-US"/>
        </w:rPr>
        <w:t>şi</w:t>
      </w:r>
      <w:proofErr w:type="spellEnd"/>
      <w:proofErr w:type="gramEnd"/>
      <w:r w:rsidRPr="006A5DDF">
        <w:rPr>
          <w:lang w:val="en-US"/>
        </w:rPr>
        <w:t xml:space="preserve"> art. 9) </w:t>
      </w:r>
      <w:proofErr w:type="gramStart"/>
      <w:r w:rsidRPr="006A5DDF">
        <w:rPr>
          <w:lang w:val="en-US"/>
        </w:rPr>
        <w:t>din</w:t>
      </w:r>
      <w:proofErr w:type="gram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Legea</w:t>
      </w:r>
      <w:proofErr w:type="spellEnd"/>
      <w:r w:rsidRPr="006A5DDF">
        <w:rPr>
          <w:lang w:val="en-US"/>
        </w:rPr>
        <w:t xml:space="preserve"> nr. </w:t>
      </w:r>
      <w:proofErr w:type="gramStart"/>
      <w:r w:rsidRPr="006A5DDF">
        <w:rPr>
          <w:lang w:val="en-US"/>
        </w:rPr>
        <w:t>225</w:t>
      </w:r>
      <w:proofErr w:type="gramEnd"/>
      <w:r w:rsidRPr="006A5DDF">
        <w:rPr>
          <w:lang w:val="en-US"/>
        </w:rPr>
        <w:t xml:space="preserve"> din 31.07.2023 „Cu </w:t>
      </w:r>
      <w:proofErr w:type="spellStart"/>
      <w:r w:rsidRPr="006A5DDF">
        <w:rPr>
          <w:lang w:val="en-US"/>
        </w:rPr>
        <w:t>privire</w:t>
      </w:r>
      <w:proofErr w:type="spellEnd"/>
      <w:r w:rsidRPr="006A5DDF">
        <w:rPr>
          <w:lang w:val="en-US"/>
        </w:rPr>
        <w:t xml:space="preserve"> la </w:t>
      </w:r>
      <w:proofErr w:type="spellStart"/>
      <w:r w:rsidRPr="006A5DDF">
        <w:rPr>
          <w:lang w:val="en-US"/>
        </w:rPr>
        <w:t>amalgamarea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voluntară</w:t>
      </w:r>
      <w:proofErr w:type="spellEnd"/>
      <w:r w:rsidRPr="006A5DDF">
        <w:rPr>
          <w:lang w:val="en-US"/>
        </w:rPr>
        <w:t xml:space="preserve"> a </w:t>
      </w:r>
      <w:proofErr w:type="spellStart"/>
      <w:r w:rsidRPr="006A5DDF">
        <w:rPr>
          <w:lang w:val="en-US"/>
        </w:rPr>
        <w:t>unităţilor</w:t>
      </w:r>
      <w:proofErr w:type="spellEnd"/>
      <w:r w:rsidRPr="006A5DDF">
        <w:rPr>
          <w:lang w:val="en-US"/>
        </w:rPr>
        <w:t xml:space="preserve"> </w:t>
      </w:r>
      <w:proofErr w:type="spellStart"/>
      <w:r w:rsidRPr="006A5DDF">
        <w:rPr>
          <w:lang w:val="en-US"/>
        </w:rPr>
        <w:t>administrativ</w:t>
      </w:r>
      <w:proofErr w:type="spellEnd"/>
      <w:r w:rsidRPr="006A5DDF">
        <w:rPr>
          <w:lang w:val="en-US"/>
        </w:rPr>
        <w:t xml:space="preserve"> - </w:t>
      </w:r>
      <w:proofErr w:type="spellStart"/>
      <w:r w:rsidRPr="006A5DDF">
        <w:rPr>
          <w:lang w:val="en-US"/>
        </w:rPr>
        <w:t>teritoriale</w:t>
      </w:r>
      <w:proofErr w:type="spellEnd"/>
      <w:r w:rsidRPr="006A5DDF">
        <w:rPr>
          <w:lang w:val="en-US"/>
        </w:rPr>
        <w:t xml:space="preserve">”, </w:t>
      </w:r>
      <w:proofErr w:type="spellStart"/>
      <w:r w:rsidRPr="006A5DDF">
        <w:rPr>
          <w:lang w:val="en-US"/>
        </w:rPr>
        <w:t>Legea</w:t>
      </w:r>
      <w:proofErr w:type="spellEnd"/>
      <w:r w:rsidRPr="006A5DDF">
        <w:rPr>
          <w:lang w:val="en-US"/>
        </w:rPr>
        <w:t xml:space="preserve"> nr. 100 din 22.12.2</w:t>
      </w:r>
      <w:r>
        <w:rPr>
          <w:lang w:val="en-US"/>
        </w:rPr>
        <w:t>017 „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normative”,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orăşenesc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Ocnița</w:t>
      </w:r>
      <w:proofErr w:type="spellEnd"/>
      <w:r w:rsidRPr="006A5DDF">
        <w:rPr>
          <w:lang w:val="en-US"/>
        </w:rPr>
        <w:t>,</w:t>
      </w:r>
      <w:r w:rsidRPr="00AC403B">
        <w:t xml:space="preserve"> </w:t>
      </w:r>
      <w:proofErr w:type="gramStart"/>
      <w:r>
        <w:t>consiliul</w:t>
      </w:r>
      <w:proofErr w:type="gramEnd"/>
      <w:r>
        <w:t xml:space="preserve"> orășenesc </w:t>
      </w:r>
      <w:r w:rsidRPr="008E4FB1">
        <w:rPr>
          <w:rFonts w:ascii="Cambria" w:hAnsi="Cambria"/>
        </w:rPr>
        <w:t xml:space="preserve"> </w:t>
      </w:r>
    </w:p>
    <w:p w:rsidR="00AC403B" w:rsidRPr="00DF5A32" w:rsidRDefault="00AC403B" w:rsidP="00AC403B">
      <w:pPr>
        <w:pStyle w:val="cn"/>
        <w:jc w:val="left"/>
        <w:rPr>
          <w:lang w:val="ro-RO"/>
        </w:rPr>
      </w:pPr>
    </w:p>
    <w:p w:rsidR="00AC403B" w:rsidRDefault="00AC403B" w:rsidP="00AC403B">
      <w:pPr>
        <w:pStyle w:val="cn"/>
        <w:rPr>
          <w:b/>
          <w:lang w:val="ro-RO"/>
        </w:rPr>
      </w:pPr>
      <w:r>
        <w:rPr>
          <w:b/>
          <w:lang w:val="ro-RO"/>
        </w:rPr>
        <w:t xml:space="preserve"> DECIDE</w:t>
      </w:r>
      <w:r w:rsidRPr="00DF5A32">
        <w:rPr>
          <w:b/>
          <w:lang w:val="ro-RO"/>
        </w:rPr>
        <w:t xml:space="preserve"> :</w:t>
      </w:r>
    </w:p>
    <w:p w:rsidR="00AC403B" w:rsidRPr="00AC403B" w:rsidRDefault="00AC403B" w:rsidP="00AC403B">
      <w:pPr>
        <w:pStyle w:val="cn"/>
        <w:rPr>
          <w:b/>
          <w:lang w:val="ro-RO"/>
        </w:rPr>
      </w:pPr>
    </w:p>
    <w:p w:rsidR="00AC403B" w:rsidRPr="00AC403B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 w:right="340"/>
        <w:rPr>
          <w:sz w:val="24"/>
          <w:szCs w:val="24"/>
          <w:lang w:val="ro-RO"/>
        </w:rPr>
      </w:pPr>
      <w:r w:rsidRPr="00AC403B">
        <w:rPr>
          <w:sz w:val="24"/>
          <w:szCs w:val="24"/>
          <w:lang w:val="ro-RO"/>
        </w:rPr>
        <w:t>Se acceptă propunerea prezentată de către primarul oraşului Ocnița, raionul Ocniţa, dl Victor Artamaniuc, de a iniţia procedura de amalgamare voluntară a orașului Ocnița cu satul Naslavcea și satul Bîrnova, rl Ocnița (propunerea se anexează).</w:t>
      </w:r>
    </w:p>
    <w:p w:rsidR="00AC403B" w:rsidRPr="006A5DDF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 w:right="340"/>
        <w:rPr>
          <w:sz w:val="24"/>
          <w:szCs w:val="24"/>
          <w:lang w:val="en-US"/>
        </w:rPr>
      </w:pPr>
      <w:r w:rsidRPr="006A5DDF">
        <w:rPr>
          <w:sz w:val="24"/>
          <w:szCs w:val="24"/>
          <w:lang w:val="en-US"/>
        </w:rPr>
        <w:t xml:space="preserve">Se </w:t>
      </w:r>
      <w:proofErr w:type="spellStart"/>
      <w:r w:rsidRPr="006A5DDF">
        <w:rPr>
          <w:sz w:val="24"/>
          <w:szCs w:val="24"/>
          <w:lang w:val="en-US"/>
        </w:rPr>
        <w:t>iniţiază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procedura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amalgamare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satul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Naslavcea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satul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Naslavcea</w:t>
      </w:r>
      <w:proofErr w:type="spellEnd"/>
      <w:r w:rsidRPr="006A5DDF">
        <w:rPr>
          <w:sz w:val="24"/>
          <w:szCs w:val="24"/>
          <w:lang w:val="en-US"/>
        </w:rPr>
        <w:t>.</w:t>
      </w:r>
    </w:p>
    <w:p w:rsidR="00AC403B" w:rsidRPr="006A5DDF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 w:right="340"/>
        <w:rPr>
          <w:sz w:val="24"/>
          <w:szCs w:val="24"/>
          <w:lang w:val="en-US"/>
        </w:rPr>
      </w:pPr>
      <w:r w:rsidRPr="006A5DDF">
        <w:rPr>
          <w:sz w:val="24"/>
          <w:szCs w:val="24"/>
          <w:lang w:val="en-US"/>
        </w:rPr>
        <w:t xml:space="preserve">Se </w:t>
      </w:r>
      <w:proofErr w:type="spellStart"/>
      <w:r w:rsidRPr="006A5DDF">
        <w:rPr>
          <w:sz w:val="24"/>
          <w:szCs w:val="24"/>
          <w:lang w:val="en-US"/>
        </w:rPr>
        <w:t>de</w:t>
      </w:r>
      <w:r>
        <w:rPr>
          <w:sz w:val="24"/>
          <w:szCs w:val="24"/>
          <w:lang w:val="en-US"/>
        </w:rPr>
        <w:t>leagă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partea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oraşului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 xml:space="preserve">, </w:t>
      </w:r>
      <w:proofErr w:type="spellStart"/>
      <w:r w:rsidRPr="006A5DDF">
        <w:rPr>
          <w:sz w:val="24"/>
          <w:szCs w:val="24"/>
          <w:lang w:val="en-US"/>
        </w:rPr>
        <w:t>raionul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Ocniţa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componenţa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grupului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lucru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comun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privind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amalgamarea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>:</w:t>
      </w:r>
    </w:p>
    <w:p w:rsidR="00AC403B" w:rsidRPr="006A5DDF" w:rsidRDefault="00AC403B" w:rsidP="00AC403B">
      <w:pPr>
        <w:pStyle w:val="2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Gîrtopan</w:t>
      </w:r>
      <w:proofErr w:type="spellEnd"/>
      <w:r>
        <w:rPr>
          <w:sz w:val="24"/>
          <w:szCs w:val="24"/>
          <w:lang w:val="en-US"/>
        </w:rPr>
        <w:t xml:space="preserve"> Marcel – </w:t>
      </w:r>
      <w:proofErr w:type="spellStart"/>
      <w:r>
        <w:rPr>
          <w:sz w:val="24"/>
          <w:szCs w:val="24"/>
          <w:lang w:val="en-US"/>
        </w:rPr>
        <w:t>viceprimarul</w:t>
      </w:r>
      <w:proofErr w:type="spellEnd"/>
      <w:r>
        <w:rPr>
          <w:sz w:val="24"/>
          <w:szCs w:val="24"/>
          <w:lang w:val="en-US"/>
        </w:rPr>
        <w:t xml:space="preserve"> or.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;</w:t>
      </w:r>
    </w:p>
    <w:p w:rsidR="00AC403B" w:rsidRPr="006A5DDF" w:rsidRDefault="00AC403B" w:rsidP="00AC403B">
      <w:pPr>
        <w:pStyle w:val="2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Jdanova</w:t>
      </w:r>
      <w:proofErr w:type="spellEnd"/>
      <w:r>
        <w:rPr>
          <w:sz w:val="24"/>
          <w:szCs w:val="24"/>
          <w:lang w:val="en-US"/>
        </w:rPr>
        <w:t xml:space="preserve"> Anastasia - </w:t>
      </w:r>
      <w:proofErr w:type="spellStart"/>
      <w:r>
        <w:rPr>
          <w:sz w:val="24"/>
          <w:szCs w:val="24"/>
          <w:lang w:val="en-US"/>
        </w:rPr>
        <w:t>viceprimarul</w:t>
      </w:r>
      <w:proofErr w:type="spellEnd"/>
      <w:r>
        <w:rPr>
          <w:sz w:val="24"/>
          <w:szCs w:val="24"/>
          <w:lang w:val="en-US"/>
        </w:rPr>
        <w:t xml:space="preserve"> or.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;</w:t>
      </w:r>
    </w:p>
    <w:p w:rsidR="00AC403B" w:rsidRPr="006A5DDF" w:rsidRDefault="00AC403B" w:rsidP="00AC403B">
      <w:pPr>
        <w:pStyle w:val="2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Scutelnic</w:t>
      </w:r>
      <w:proofErr w:type="spellEnd"/>
      <w:r>
        <w:rPr>
          <w:sz w:val="24"/>
          <w:szCs w:val="24"/>
          <w:lang w:val="en-US"/>
        </w:rPr>
        <w:t xml:space="preserve"> Dina – </w:t>
      </w:r>
      <w:proofErr w:type="spellStart"/>
      <w:r>
        <w:rPr>
          <w:sz w:val="24"/>
          <w:szCs w:val="24"/>
          <w:lang w:val="en-US"/>
        </w:rPr>
        <w:t>contabil-șef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or.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;</w:t>
      </w:r>
    </w:p>
    <w:p w:rsidR="00AC403B" w:rsidRPr="006A5DDF" w:rsidRDefault="00AC403B" w:rsidP="00AC403B">
      <w:pPr>
        <w:pStyle w:val="2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Scutelnic</w:t>
      </w:r>
      <w:proofErr w:type="spellEnd"/>
      <w:r>
        <w:rPr>
          <w:sz w:val="24"/>
          <w:szCs w:val="24"/>
          <w:lang w:val="en-US"/>
        </w:rPr>
        <w:t xml:space="preserve"> Mariana – </w:t>
      </w:r>
      <w:proofErr w:type="spellStart"/>
      <w:r>
        <w:rPr>
          <w:sz w:val="24"/>
          <w:szCs w:val="24"/>
          <w:lang w:val="en-US"/>
        </w:rPr>
        <w:t>secretara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orășenesc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;</w:t>
      </w:r>
    </w:p>
    <w:p w:rsidR="00AC403B" w:rsidRPr="009B79E2" w:rsidRDefault="00AC403B" w:rsidP="00AC403B">
      <w:pPr>
        <w:pStyle w:val="2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Bagrii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Ludmila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consilier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orășenesc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9B79E2">
        <w:rPr>
          <w:sz w:val="24"/>
          <w:szCs w:val="24"/>
          <w:lang w:val="en-US"/>
        </w:rPr>
        <w:t>.</w:t>
      </w:r>
    </w:p>
    <w:p w:rsidR="00AC403B" w:rsidRPr="006A5DDF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 w:right="340"/>
        <w:rPr>
          <w:sz w:val="24"/>
          <w:szCs w:val="24"/>
          <w:lang w:val="en-US"/>
        </w:rPr>
      </w:pPr>
      <w:r w:rsidRPr="006A5DDF">
        <w:rPr>
          <w:sz w:val="24"/>
          <w:szCs w:val="24"/>
          <w:lang w:val="en-US"/>
        </w:rPr>
        <w:t>Se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aduce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cunoştinţă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primariei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vizate</w:t>
      </w:r>
      <w:proofErr w:type="spellEnd"/>
      <w:r w:rsidRPr="006A5DDF">
        <w:rPr>
          <w:sz w:val="24"/>
          <w:szCs w:val="24"/>
          <w:lang w:val="en-US"/>
        </w:rPr>
        <w:t xml:space="preserve"> în pct. 1 din </w:t>
      </w:r>
      <w:proofErr w:type="spellStart"/>
      <w:r w:rsidRPr="006A5DDF">
        <w:rPr>
          <w:sz w:val="24"/>
          <w:szCs w:val="24"/>
          <w:lang w:val="en-US"/>
        </w:rPr>
        <w:t>prezenta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decizie</w:t>
      </w:r>
      <w:proofErr w:type="spellEnd"/>
      <w:r w:rsidRPr="006A5DDF">
        <w:rPr>
          <w:sz w:val="24"/>
          <w:szCs w:val="24"/>
          <w:lang w:val="en-US"/>
        </w:rPr>
        <w:t xml:space="preserve">, </w:t>
      </w:r>
      <w:proofErr w:type="spellStart"/>
      <w:r w:rsidRPr="006A5DDF">
        <w:rPr>
          <w:sz w:val="24"/>
          <w:szCs w:val="24"/>
          <w:lang w:val="en-US"/>
        </w:rPr>
        <w:t>despre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obligativita</w:t>
      </w:r>
      <w:r>
        <w:rPr>
          <w:sz w:val="24"/>
          <w:szCs w:val="24"/>
          <w:lang w:val="en-US"/>
        </w:rPr>
        <w:t>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informării</w:t>
      </w:r>
      <w:proofErr w:type="spellEnd"/>
      <w:r>
        <w:rPr>
          <w:sz w:val="24"/>
          <w:szCs w:val="24"/>
          <w:lang w:val="en-US"/>
        </w:rPr>
        <w:t xml:space="preserve"> APL </w:t>
      </w:r>
      <w:proofErr w:type="spellStart"/>
      <w:r>
        <w:rPr>
          <w:sz w:val="24"/>
          <w:szCs w:val="24"/>
          <w:lang w:val="en-US"/>
        </w:rPr>
        <w:t>oraşul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termeni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proximi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delegate,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a f</w:t>
      </w:r>
      <w:r w:rsidRPr="006A5DDF">
        <w:rPr>
          <w:sz w:val="24"/>
          <w:szCs w:val="24"/>
          <w:lang w:val="en-US"/>
        </w:rPr>
        <w:t xml:space="preserve">i </w:t>
      </w:r>
      <w:proofErr w:type="spellStart"/>
      <w:r w:rsidRPr="006A5DDF">
        <w:rPr>
          <w:sz w:val="24"/>
          <w:szCs w:val="24"/>
          <w:lang w:val="en-US"/>
        </w:rPr>
        <w:t>incluşi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componenţa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grupului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lucru</w:t>
      </w:r>
      <w:proofErr w:type="spellEnd"/>
      <w:r w:rsidRPr="006A5DDF">
        <w:rPr>
          <w:sz w:val="24"/>
          <w:szCs w:val="24"/>
          <w:lang w:val="en-US"/>
        </w:rPr>
        <w:t xml:space="preserve">, în </w:t>
      </w:r>
      <w:proofErr w:type="spellStart"/>
      <w:r w:rsidRPr="006A5DDF">
        <w:rPr>
          <w:sz w:val="24"/>
          <w:szCs w:val="24"/>
          <w:lang w:val="en-US"/>
        </w:rPr>
        <w:t>conformitate</w:t>
      </w:r>
      <w:proofErr w:type="spellEnd"/>
      <w:r w:rsidRPr="006A5DDF">
        <w:rPr>
          <w:sz w:val="24"/>
          <w:szCs w:val="24"/>
          <w:lang w:val="en-US"/>
        </w:rPr>
        <w:t xml:space="preserve"> cu pct. 3 din </w:t>
      </w:r>
      <w:proofErr w:type="spellStart"/>
      <w:r w:rsidRPr="006A5DDF">
        <w:rPr>
          <w:sz w:val="24"/>
          <w:szCs w:val="24"/>
          <w:lang w:val="en-US"/>
        </w:rPr>
        <w:t>prezenta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decizie</w:t>
      </w:r>
      <w:proofErr w:type="spellEnd"/>
      <w:r w:rsidRPr="006A5DDF">
        <w:rPr>
          <w:sz w:val="24"/>
          <w:szCs w:val="24"/>
          <w:lang w:val="en-US"/>
        </w:rPr>
        <w:t xml:space="preserve">, în </w:t>
      </w:r>
      <w:proofErr w:type="spellStart"/>
      <w:r w:rsidRPr="006A5DDF">
        <w:rPr>
          <w:sz w:val="24"/>
          <w:szCs w:val="24"/>
          <w:lang w:val="en-US"/>
        </w:rPr>
        <w:t>cazul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emiterii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unei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decizii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iniţiere</w:t>
      </w:r>
      <w:proofErr w:type="spellEnd"/>
      <w:r w:rsidRPr="006A5DDF">
        <w:rPr>
          <w:sz w:val="24"/>
          <w:szCs w:val="24"/>
          <w:lang w:val="en-US"/>
        </w:rPr>
        <w:t>.</w:t>
      </w:r>
    </w:p>
    <w:p w:rsidR="00AC403B" w:rsidRPr="006A5DDF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 w:right="340"/>
        <w:rPr>
          <w:sz w:val="24"/>
          <w:szCs w:val="24"/>
          <w:lang w:val="en-US"/>
        </w:rPr>
      </w:pPr>
      <w:proofErr w:type="spellStart"/>
      <w:r w:rsidRPr="006A5DDF">
        <w:rPr>
          <w:sz w:val="24"/>
          <w:szCs w:val="24"/>
          <w:lang w:val="en-US"/>
        </w:rPr>
        <w:t>Membrii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desemnaţi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grupul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lucru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comun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vor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pune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aplicare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mecanismele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prevăzute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actele</w:t>
      </w:r>
      <w:proofErr w:type="spellEnd"/>
      <w:r w:rsidRPr="006A5DDF">
        <w:rPr>
          <w:sz w:val="24"/>
          <w:szCs w:val="24"/>
          <w:lang w:val="en-US"/>
        </w:rPr>
        <w:t xml:space="preserve"> normative </w:t>
      </w:r>
      <w:proofErr w:type="spellStart"/>
      <w:r w:rsidRPr="006A5DDF">
        <w:rPr>
          <w:sz w:val="24"/>
          <w:szCs w:val="24"/>
          <w:lang w:val="en-US"/>
        </w:rPr>
        <w:t>conexe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procesului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amalgamare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şi</w:t>
      </w:r>
      <w:proofErr w:type="spellEnd"/>
      <w:r w:rsidRPr="006A5DDF">
        <w:rPr>
          <w:sz w:val="24"/>
          <w:szCs w:val="24"/>
          <w:lang w:val="en-US"/>
        </w:rPr>
        <w:t xml:space="preserve"> se </w:t>
      </w:r>
      <w:proofErr w:type="spellStart"/>
      <w:r w:rsidRPr="006A5DDF">
        <w:rPr>
          <w:sz w:val="24"/>
          <w:szCs w:val="24"/>
          <w:lang w:val="en-US"/>
        </w:rPr>
        <w:t>împuternicesc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A5DDF">
        <w:rPr>
          <w:sz w:val="24"/>
          <w:szCs w:val="24"/>
          <w:lang w:val="en-US"/>
        </w:rPr>
        <w:t>să</w:t>
      </w:r>
      <w:proofErr w:type="spellEnd"/>
      <w:proofErr w:type="gram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exercite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toate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acţiunele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necesare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pentru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asigurarea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eficienţei</w:t>
      </w:r>
      <w:proofErr w:type="spellEnd"/>
      <w:r w:rsidRPr="006A5DDF">
        <w:rPr>
          <w:sz w:val="24"/>
          <w:szCs w:val="24"/>
          <w:lang w:val="en-US"/>
        </w:rPr>
        <w:t xml:space="preserve">, </w:t>
      </w:r>
      <w:proofErr w:type="spellStart"/>
      <w:r w:rsidRPr="006A5DDF">
        <w:rPr>
          <w:sz w:val="24"/>
          <w:szCs w:val="24"/>
          <w:lang w:val="en-US"/>
        </w:rPr>
        <w:t>eficacităţii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şi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legalităţii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procesului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amalgamare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şi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vor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prezenta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Consiliului</w:t>
      </w:r>
      <w:proofErr w:type="spellEnd"/>
      <w:r w:rsidRPr="006A5DDF">
        <w:rPr>
          <w:sz w:val="24"/>
          <w:szCs w:val="24"/>
          <w:lang w:val="en-US"/>
        </w:rPr>
        <w:t xml:space="preserve"> local </w:t>
      </w:r>
      <w:proofErr w:type="spellStart"/>
      <w:r w:rsidRPr="006A5DDF">
        <w:rPr>
          <w:sz w:val="24"/>
          <w:szCs w:val="24"/>
          <w:lang w:val="en-US"/>
        </w:rPr>
        <w:t>proiectul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Deciziei</w:t>
      </w:r>
      <w:proofErr w:type="spellEnd"/>
      <w:r w:rsidRPr="006A5DDF">
        <w:rPr>
          <w:sz w:val="24"/>
          <w:szCs w:val="24"/>
          <w:lang w:val="en-US"/>
        </w:rPr>
        <w:t xml:space="preserve"> „Cu </w:t>
      </w:r>
      <w:proofErr w:type="spellStart"/>
      <w:r w:rsidRPr="006A5DDF">
        <w:rPr>
          <w:sz w:val="24"/>
          <w:szCs w:val="24"/>
          <w:lang w:val="en-US"/>
        </w:rPr>
        <w:t>privire</w:t>
      </w:r>
      <w:proofErr w:type="spellEnd"/>
      <w:r w:rsidRPr="006A5DDF">
        <w:rPr>
          <w:sz w:val="24"/>
          <w:szCs w:val="24"/>
          <w:lang w:val="en-US"/>
        </w:rPr>
        <w:t xml:space="preserve"> la </w:t>
      </w:r>
      <w:proofErr w:type="spellStart"/>
      <w:r w:rsidRPr="006A5DDF">
        <w:rPr>
          <w:sz w:val="24"/>
          <w:szCs w:val="24"/>
          <w:lang w:val="en-US"/>
        </w:rPr>
        <w:t>am</w:t>
      </w:r>
      <w:r>
        <w:rPr>
          <w:sz w:val="24"/>
          <w:szCs w:val="24"/>
          <w:lang w:val="en-US"/>
        </w:rPr>
        <w:t>algamarea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voluntară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unităţilor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administrativ-teritoriale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participante</w:t>
      </w:r>
      <w:proofErr w:type="spellEnd"/>
      <w:r w:rsidRPr="006A5DDF">
        <w:rPr>
          <w:sz w:val="24"/>
          <w:szCs w:val="24"/>
          <w:lang w:val="en-US"/>
        </w:rPr>
        <w:t>”.</w:t>
      </w:r>
    </w:p>
    <w:p w:rsidR="00AC403B" w:rsidRPr="006A5DDF" w:rsidRDefault="00AC403B" w:rsidP="00AC403B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/>
        <w:ind w:left="400"/>
        <w:rPr>
          <w:sz w:val="24"/>
          <w:szCs w:val="24"/>
          <w:lang w:val="en-US"/>
        </w:rPr>
      </w:pPr>
      <w:r w:rsidRPr="006A5DDF">
        <w:rPr>
          <w:sz w:val="24"/>
          <w:szCs w:val="24"/>
          <w:lang w:val="en-US"/>
        </w:rPr>
        <w:t xml:space="preserve">Se </w:t>
      </w:r>
      <w:proofErr w:type="spellStart"/>
      <w:r w:rsidRPr="006A5DDF">
        <w:rPr>
          <w:sz w:val="24"/>
          <w:szCs w:val="24"/>
          <w:lang w:val="en-US"/>
        </w:rPr>
        <w:t>pune</w:t>
      </w:r>
      <w:proofErr w:type="spellEnd"/>
      <w:r w:rsidRPr="006A5DDF">
        <w:rPr>
          <w:sz w:val="24"/>
          <w:szCs w:val="24"/>
          <w:lang w:val="en-US"/>
        </w:rPr>
        <w:t xml:space="preserve"> în </w:t>
      </w:r>
      <w:proofErr w:type="spellStart"/>
      <w:r w:rsidRPr="006A5DDF">
        <w:rPr>
          <w:sz w:val="24"/>
          <w:szCs w:val="24"/>
          <w:lang w:val="en-US"/>
        </w:rPr>
        <w:t>sarcina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dlui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Victor </w:t>
      </w:r>
      <w:proofErr w:type="spellStart"/>
      <w:r>
        <w:rPr>
          <w:sz w:val="24"/>
          <w:szCs w:val="24"/>
          <w:lang w:val="en-US"/>
        </w:rPr>
        <w:t>Artamaniuc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oraşului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:</w:t>
      </w:r>
    </w:p>
    <w:p w:rsidR="00AC403B" w:rsidRDefault="00AC403B" w:rsidP="00AC403B">
      <w:pPr>
        <w:pStyle w:val="20"/>
        <w:shd w:val="clear" w:color="auto" w:fill="auto"/>
        <w:spacing w:before="0" w:after="0"/>
        <w:ind w:left="400" w:right="340"/>
        <w:rPr>
          <w:sz w:val="24"/>
          <w:szCs w:val="24"/>
          <w:lang w:val="en-US"/>
        </w:rPr>
      </w:pPr>
      <w:r w:rsidRPr="006A5DDF">
        <w:rPr>
          <w:sz w:val="24"/>
          <w:szCs w:val="24"/>
          <w:lang w:val="en-US"/>
        </w:rPr>
        <w:t>6.1</w:t>
      </w:r>
      <w:proofErr w:type="gramStart"/>
      <w:r w:rsidRPr="006A5DDF">
        <w:rPr>
          <w:sz w:val="24"/>
          <w:szCs w:val="24"/>
          <w:lang w:val="en-US"/>
        </w:rPr>
        <w:t>.Să</w:t>
      </w:r>
      <w:proofErr w:type="gram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aducă</w:t>
      </w:r>
      <w:proofErr w:type="spellEnd"/>
      <w:r w:rsidRPr="006A5DDF">
        <w:rPr>
          <w:sz w:val="24"/>
          <w:szCs w:val="24"/>
          <w:lang w:val="en-US"/>
        </w:rPr>
        <w:t xml:space="preserve"> la </w:t>
      </w:r>
      <w:proofErr w:type="spellStart"/>
      <w:r w:rsidRPr="006A5DDF">
        <w:rPr>
          <w:sz w:val="24"/>
          <w:szCs w:val="24"/>
          <w:lang w:val="en-US"/>
        </w:rPr>
        <w:t>cunoşt</w:t>
      </w:r>
      <w:r>
        <w:rPr>
          <w:sz w:val="24"/>
          <w:szCs w:val="24"/>
          <w:lang w:val="en-US"/>
        </w:rPr>
        <w:t>inţă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transmită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</w:t>
      </w:r>
      <w:r w:rsidRPr="006A5DDF"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satul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Naslavcea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Bîrnova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inițiativa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amalgamare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orașului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Ocnița</w:t>
      </w:r>
      <w:proofErr w:type="spellEnd"/>
      <w:r w:rsidRPr="006A5DDF">
        <w:rPr>
          <w:sz w:val="24"/>
          <w:szCs w:val="24"/>
          <w:lang w:val="en-US"/>
        </w:rPr>
        <w:t>.</w:t>
      </w:r>
    </w:p>
    <w:p w:rsidR="00AC403B" w:rsidRPr="006A5DDF" w:rsidRDefault="00AC403B" w:rsidP="00AC403B">
      <w:pPr>
        <w:pStyle w:val="20"/>
        <w:shd w:val="clear" w:color="auto" w:fill="auto"/>
        <w:spacing w:before="0" w:after="0"/>
        <w:ind w:left="4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6.2</w:t>
      </w:r>
      <w:proofErr w:type="gramStart"/>
      <w:r w:rsidRPr="006A5DDF">
        <w:rPr>
          <w:sz w:val="24"/>
          <w:szCs w:val="24"/>
          <w:lang w:val="en-US"/>
        </w:rPr>
        <w:t>.Să</w:t>
      </w:r>
      <w:proofErr w:type="gram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organizeze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măsurile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necesare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consultare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publică</w:t>
      </w:r>
      <w:proofErr w:type="spellEnd"/>
      <w:r w:rsidRPr="006A5DDF">
        <w:rPr>
          <w:sz w:val="24"/>
          <w:szCs w:val="24"/>
          <w:lang w:val="en-US"/>
        </w:rPr>
        <w:t xml:space="preserve"> a </w:t>
      </w:r>
      <w:proofErr w:type="spellStart"/>
      <w:r w:rsidRPr="006A5DDF">
        <w:rPr>
          <w:sz w:val="24"/>
          <w:szCs w:val="24"/>
          <w:lang w:val="en-US"/>
        </w:rPr>
        <w:t>proiectului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deciziei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amalgamare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voluntară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după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elaborarea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şi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aprobarea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acestuia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către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grupul</w:t>
      </w:r>
      <w:proofErr w:type="spellEnd"/>
      <w:r w:rsidRPr="006A5DDF">
        <w:rPr>
          <w:sz w:val="24"/>
          <w:szCs w:val="24"/>
          <w:lang w:val="en-US"/>
        </w:rPr>
        <w:t xml:space="preserve"> de </w:t>
      </w:r>
      <w:proofErr w:type="spellStart"/>
      <w:r w:rsidRPr="006A5DDF">
        <w:rPr>
          <w:sz w:val="24"/>
          <w:szCs w:val="24"/>
          <w:lang w:val="en-US"/>
        </w:rPr>
        <w:t>lucru</w:t>
      </w:r>
      <w:proofErr w:type="spellEnd"/>
      <w:r w:rsidRPr="006A5DDF">
        <w:rPr>
          <w:sz w:val="24"/>
          <w:szCs w:val="24"/>
          <w:lang w:val="en-US"/>
        </w:rPr>
        <w:t xml:space="preserve"> </w:t>
      </w:r>
      <w:proofErr w:type="spellStart"/>
      <w:r w:rsidRPr="006A5DDF">
        <w:rPr>
          <w:sz w:val="24"/>
          <w:szCs w:val="24"/>
          <w:lang w:val="en-US"/>
        </w:rPr>
        <w:t>comun</w:t>
      </w:r>
      <w:proofErr w:type="spellEnd"/>
      <w:r w:rsidRPr="006A5DDF">
        <w:rPr>
          <w:sz w:val="24"/>
          <w:szCs w:val="24"/>
          <w:lang w:val="en-US"/>
        </w:rPr>
        <w:t>.</w:t>
      </w:r>
    </w:p>
    <w:p w:rsidR="00AC403B" w:rsidRPr="007E6CAE" w:rsidRDefault="00AC403B" w:rsidP="00AC403B">
      <w:pPr>
        <w:jc w:val="both"/>
        <w:rPr>
          <w:rFonts w:eastAsia="Calibri"/>
          <w:szCs w:val="24"/>
          <w:lang w:val="ro-MD" w:eastAsia="en-US"/>
        </w:rPr>
      </w:pPr>
      <w:r>
        <w:rPr>
          <w:rFonts w:eastAsia="Calibri"/>
          <w:szCs w:val="24"/>
          <w:lang w:val="ro-MD" w:eastAsia="en-US"/>
        </w:rPr>
        <w:t xml:space="preserve">7. </w:t>
      </w:r>
      <w:r w:rsidRPr="007E6CAE">
        <w:rPr>
          <w:rFonts w:eastAsia="Calibri"/>
          <w:szCs w:val="24"/>
          <w:lang w:val="ro-MD" w:eastAsia="en-US"/>
        </w:rPr>
        <w:t>Prezenta decizie intră în vigoare la data includerii în Registrul de Stat al actelor locale.</w:t>
      </w:r>
    </w:p>
    <w:p w:rsidR="00AC403B" w:rsidRPr="007E6CAE" w:rsidRDefault="00AC403B" w:rsidP="00AC403B">
      <w:pPr>
        <w:jc w:val="both"/>
        <w:rPr>
          <w:rFonts w:eastAsia="Calibri"/>
          <w:szCs w:val="24"/>
          <w:lang w:val="ro-MD" w:eastAsia="en-US"/>
        </w:rPr>
      </w:pPr>
      <w:r>
        <w:rPr>
          <w:rFonts w:eastAsia="Calibri"/>
          <w:szCs w:val="24"/>
          <w:lang w:val="ro-MD" w:eastAsia="en-US"/>
        </w:rPr>
        <w:t>8</w:t>
      </w:r>
      <w:r w:rsidRPr="007E6CAE">
        <w:rPr>
          <w:rFonts w:eastAsia="Calibri"/>
          <w:szCs w:val="24"/>
          <w:lang w:val="ro-MD" w:eastAsia="en-US"/>
        </w:rPr>
        <w:t>. Prezenta decizie   poate fi contestată la Judecătoria Edineț (sediul Ocnița, str. Burebista, nr.47)  în termen de 30 de zile de la data aducerii la cunoștință.</w:t>
      </w:r>
    </w:p>
    <w:p w:rsidR="00AC403B" w:rsidRPr="00AC403B" w:rsidRDefault="00AC403B" w:rsidP="00AC403B">
      <w:pPr>
        <w:rPr>
          <w:rFonts w:eastAsia="Calibri"/>
          <w:b/>
          <w:szCs w:val="24"/>
          <w:lang w:val="ro-MD" w:eastAsia="en-US"/>
        </w:rPr>
      </w:pPr>
    </w:p>
    <w:p w:rsidR="00AC403B" w:rsidRDefault="00AC403B" w:rsidP="00AC403B">
      <w:pPr>
        <w:rPr>
          <w:rFonts w:eastAsia="Calibri"/>
          <w:b/>
          <w:szCs w:val="24"/>
          <w:lang w:val="ro-MD" w:eastAsia="en-US"/>
        </w:rPr>
      </w:pPr>
      <w:r w:rsidRPr="00AC403B">
        <w:rPr>
          <w:rFonts w:eastAsia="Calibri"/>
          <w:b/>
          <w:szCs w:val="24"/>
          <w:lang w:val="ro-MD" w:eastAsia="en-US"/>
        </w:rPr>
        <w:t xml:space="preserve">Preşedintele şedinţei consiliului orăşenesc         </w:t>
      </w:r>
    </w:p>
    <w:p w:rsidR="00AC403B" w:rsidRPr="00AC403B" w:rsidRDefault="00AC403B" w:rsidP="00AC403B">
      <w:pPr>
        <w:rPr>
          <w:rFonts w:eastAsia="Calibri"/>
          <w:b/>
          <w:szCs w:val="24"/>
          <w:lang w:val="ro-MD" w:eastAsia="en-US"/>
        </w:rPr>
      </w:pPr>
      <w:bookmarkStart w:id="0" w:name="_GoBack"/>
      <w:bookmarkEnd w:id="0"/>
      <w:r w:rsidRPr="00AC403B">
        <w:rPr>
          <w:rFonts w:eastAsia="Calibri"/>
          <w:b/>
          <w:szCs w:val="24"/>
          <w:lang w:val="ro-MD" w:eastAsia="en-US"/>
        </w:rPr>
        <w:t xml:space="preserve">                                                                                                                                  </w:t>
      </w:r>
    </w:p>
    <w:p w:rsidR="00AC403B" w:rsidRPr="00AC403B" w:rsidRDefault="00AC403B" w:rsidP="00AC403B">
      <w:pPr>
        <w:rPr>
          <w:rFonts w:eastAsia="Calibri"/>
          <w:b/>
          <w:szCs w:val="24"/>
          <w:lang w:val="ro-MD" w:eastAsia="en-US"/>
        </w:rPr>
      </w:pPr>
      <w:r w:rsidRPr="00AC403B">
        <w:rPr>
          <w:rFonts w:eastAsia="Calibri"/>
          <w:b/>
          <w:szCs w:val="24"/>
          <w:lang w:val="ro-MD" w:eastAsia="en-US"/>
        </w:rPr>
        <w:t xml:space="preserve"> Secretarul consiliului orăşenesc                                                           Mariana Scutelnic</w:t>
      </w:r>
    </w:p>
    <w:p w:rsidR="00AC403B" w:rsidRPr="00AC403B" w:rsidRDefault="00AC403B" w:rsidP="00AC403B">
      <w:pPr>
        <w:rPr>
          <w:b/>
          <w:szCs w:val="22"/>
          <w:u w:val="single"/>
          <w:lang w:val="ro-RO" w:eastAsia="en-US"/>
        </w:rPr>
      </w:pPr>
    </w:p>
    <w:p w:rsidR="00AC403B" w:rsidRPr="00AC403B" w:rsidRDefault="00AC403B" w:rsidP="00AC403B">
      <w:pPr>
        <w:rPr>
          <w:b/>
          <w:szCs w:val="22"/>
          <w:u w:val="single"/>
          <w:lang w:val="ro-RO" w:eastAsia="en-US"/>
        </w:rPr>
      </w:pPr>
    </w:p>
    <w:p w:rsidR="00F67E8F" w:rsidRPr="00AC403B" w:rsidRDefault="00F67E8F">
      <w:pPr>
        <w:rPr>
          <w:lang w:val="ro-RO"/>
        </w:rPr>
      </w:pPr>
    </w:p>
    <w:sectPr w:rsidR="00F67E8F" w:rsidRPr="00AC403B" w:rsidSect="00AC403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72424"/>
    <w:multiLevelType w:val="multilevel"/>
    <w:tmpl w:val="3D1A7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26476"/>
    <w:multiLevelType w:val="hybridMultilevel"/>
    <w:tmpl w:val="53AA3BB0"/>
    <w:lvl w:ilvl="0" w:tplc="06229406">
      <w:start w:val="12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FF"/>
    <w:rsid w:val="006639FF"/>
    <w:rsid w:val="00AC403B"/>
    <w:rsid w:val="00F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493806-35E5-47E3-8075-3B8B990B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40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AC403B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2">
    <w:name w:val="Основной текст (2)_"/>
    <w:basedOn w:val="a0"/>
    <w:link w:val="20"/>
    <w:rsid w:val="00AC40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03B"/>
    <w:pPr>
      <w:widowControl w:val="0"/>
      <w:shd w:val="clear" w:color="auto" w:fill="FFFFFF"/>
      <w:spacing w:before="280" w:after="280" w:line="274" w:lineRule="exact"/>
      <w:ind w:hanging="400"/>
      <w:jc w:val="both"/>
    </w:pPr>
    <w:rPr>
      <w:sz w:val="22"/>
      <w:szCs w:val="22"/>
      <w:lang w:eastAsia="en-US"/>
    </w:rPr>
  </w:style>
  <w:style w:type="paragraph" w:customStyle="1" w:styleId="cn">
    <w:name w:val="cn"/>
    <w:basedOn w:val="a"/>
    <w:uiPriority w:val="99"/>
    <w:rsid w:val="00AC403B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2026-04-16T12:21:00Z</dcterms:created>
  <dcterms:modified xsi:type="dcterms:W3CDTF">2026-04-16T12:26:00Z</dcterms:modified>
</cp:coreProperties>
</file>