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96" w:rsidRPr="002048C4" w:rsidRDefault="004C1A63" w:rsidP="007E5596">
      <w:pPr>
        <w:rPr>
          <w:rFonts w:eastAsia="Calibri"/>
          <w:b/>
          <w:szCs w:val="24"/>
          <w:lang w:val="ro-RO" w:eastAsia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3pt;margin-top:-.5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7856668" r:id="rId6"/>
        </w:object>
      </w:r>
      <w:r w:rsidR="007E5596">
        <w:t xml:space="preserve"> </w:t>
      </w:r>
    </w:p>
    <w:p w:rsidR="007E5596" w:rsidRPr="002048C4" w:rsidRDefault="007E5596" w:rsidP="007E5596">
      <w:pPr>
        <w:rPr>
          <w:szCs w:val="24"/>
          <w:lang w:val="ro-RO"/>
        </w:rPr>
      </w:pPr>
      <w:r w:rsidRPr="002048C4">
        <w:rPr>
          <w:rFonts w:eastAsia="Calibri"/>
          <w:color w:val="FF0000"/>
          <w:szCs w:val="22"/>
          <w:lang w:val="ro-MD"/>
        </w:rPr>
        <w:t xml:space="preserve">  </w:t>
      </w:r>
      <w:r w:rsidRPr="002048C4">
        <w:rPr>
          <w:rFonts w:eastAsia="Calibri"/>
          <w:b/>
          <w:szCs w:val="22"/>
          <w:lang w:val="ro-MD"/>
        </w:rPr>
        <w:t xml:space="preserve">     </w:t>
      </w:r>
    </w:p>
    <w:p w:rsidR="007E5596" w:rsidRPr="002048C4" w:rsidRDefault="007E5596" w:rsidP="007E5596">
      <w:pPr>
        <w:rPr>
          <w:rFonts w:eastAsia="Calibri"/>
          <w:b/>
          <w:szCs w:val="22"/>
          <w:lang w:val="ro-MD"/>
        </w:rPr>
      </w:pPr>
      <w:r w:rsidRPr="002048C4">
        <w:rPr>
          <w:rFonts w:eastAsia="Calibri"/>
          <w:b/>
          <w:szCs w:val="22"/>
          <w:lang w:val="ro-MD"/>
        </w:rPr>
        <w:t>REPUBLICA MOLDOVA</w:t>
      </w:r>
      <w:r w:rsidRPr="002048C4">
        <w:rPr>
          <w:rFonts w:eastAsia="Calibri"/>
          <w:b/>
          <w:szCs w:val="22"/>
          <w:lang w:val="ro-MD"/>
        </w:rPr>
        <w:tab/>
        <w:t xml:space="preserve">                      </w:t>
      </w:r>
      <w:r w:rsidRPr="002048C4">
        <w:rPr>
          <w:rFonts w:eastAsia="Calibri"/>
          <w:b/>
          <w:szCs w:val="22"/>
          <w:lang w:val="ro-MD"/>
        </w:rPr>
        <w:tab/>
      </w:r>
      <w:r w:rsidRPr="002048C4">
        <w:rPr>
          <w:rFonts w:eastAsia="Calibri"/>
          <w:b/>
          <w:szCs w:val="22"/>
          <w:lang w:val="ro-MD"/>
        </w:rPr>
        <w:tab/>
      </w:r>
      <w:r w:rsidRPr="002048C4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7E5596" w:rsidRPr="002048C4" w:rsidRDefault="007E5596" w:rsidP="007E5596">
      <w:pPr>
        <w:rPr>
          <w:rFonts w:eastAsia="Calibri"/>
          <w:b/>
          <w:szCs w:val="22"/>
          <w:lang w:val="ro-MD"/>
        </w:rPr>
      </w:pPr>
    </w:p>
    <w:p w:rsidR="007E5596" w:rsidRPr="002048C4" w:rsidRDefault="007E5596" w:rsidP="007E5596">
      <w:pPr>
        <w:rPr>
          <w:rFonts w:eastAsia="Calibri"/>
          <w:b/>
          <w:sz w:val="28"/>
          <w:szCs w:val="28"/>
          <w:lang w:val="ro-MD"/>
        </w:rPr>
      </w:pPr>
      <w:r w:rsidRPr="002048C4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7E5596" w:rsidRPr="002048C4" w:rsidRDefault="007E5596" w:rsidP="007E5596">
      <w:pPr>
        <w:rPr>
          <w:rFonts w:eastAsia="Calibri"/>
          <w:b/>
          <w:sz w:val="28"/>
          <w:szCs w:val="28"/>
          <w:lang w:val="ro-MD"/>
        </w:rPr>
      </w:pPr>
      <w:r w:rsidRPr="002048C4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7E5596" w:rsidRPr="002048C4" w:rsidRDefault="007E5596" w:rsidP="007E5596">
      <w:pPr>
        <w:rPr>
          <w:rFonts w:eastAsia="Calibri"/>
          <w:b/>
          <w:sz w:val="28"/>
          <w:szCs w:val="28"/>
          <w:lang w:val="ro-MD"/>
        </w:rPr>
      </w:pPr>
    </w:p>
    <w:p w:rsidR="007E5596" w:rsidRPr="002048C4" w:rsidRDefault="007E5596" w:rsidP="007E5596">
      <w:pPr>
        <w:rPr>
          <w:rFonts w:eastAsia="Calibri"/>
          <w:szCs w:val="22"/>
          <w:lang w:val="ro-MD"/>
        </w:rPr>
      </w:pPr>
    </w:p>
    <w:p w:rsidR="007E5596" w:rsidRPr="002048C4" w:rsidRDefault="007E5596" w:rsidP="007E5596">
      <w:pPr>
        <w:jc w:val="right"/>
        <w:rPr>
          <w:rFonts w:eastAsia="Calibri"/>
          <w:szCs w:val="22"/>
          <w:u w:val="single"/>
          <w:lang w:val="ro-MD"/>
        </w:rPr>
      </w:pPr>
      <w:r w:rsidRPr="002048C4">
        <w:rPr>
          <w:b/>
          <w:lang w:val="ro-MD"/>
        </w:rPr>
        <w:t xml:space="preserve"> </w:t>
      </w:r>
      <w:r w:rsidRPr="002048C4">
        <w:rPr>
          <w:b/>
          <w:u w:val="single"/>
          <w:lang w:val="ro-MD"/>
        </w:rPr>
        <w:t>PROIECT</w:t>
      </w:r>
    </w:p>
    <w:p w:rsidR="007E5596" w:rsidRPr="002048C4" w:rsidRDefault="007E5596" w:rsidP="007E5596">
      <w:pPr>
        <w:jc w:val="center"/>
        <w:rPr>
          <w:rFonts w:eastAsia="Calibri"/>
          <w:b/>
          <w:szCs w:val="22"/>
          <w:lang w:val="ro-MD"/>
        </w:rPr>
      </w:pPr>
      <w:r w:rsidRPr="002048C4">
        <w:rPr>
          <w:rFonts w:eastAsia="Calibri"/>
          <w:b/>
          <w:szCs w:val="22"/>
          <w:lang w:val="ro-MD"/>
        </w:rPr>
        <w:t>DECIZIE</w:t>
      </w:r>
    </w:p>
    <w:p w:rsidR="007E5596" w:rsidRPr="002048C4" w:rsidRDefault="007E5596" w:rsidP="007E5596">
      <w:pPr>
        <w:jc w:val="center"/>
        <w:rPr>
          <w:rFonts w:eastAsia="Calibri"/>
          <w:b/>
          <w:szCs w:val="22"/>
          <w:lang w:val="ro-MD"/>
        </w:rPr>
      </w:pPr>
    </w:p>
    <w:p w:rsidR="007E5596" w:rsidRPr="002048C4" w:rsidRDefault="007E5596" w:rsidP="007E5596">
      <w:pPr>
        <w:jc w:val="center"/>
        <w:rPr>
          <w:rFonts w:eastAsia="Calibri"/>
          <w:b/>
          <w:szCs w:val="22"/>
          <w:lang w:val="ro-MD"/>
        </w:rPr>
      </w:pPr>
    </w:p>
    <w:p w:rsidR="007E5596" w:rsidRDefault="003E0E40" w:rsidP="007E5596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22 </w:t>
      </w:r>
      <w:r w:rsidR="007E5596">
        <w:rPr>
          <w:rFonts w:eastAsia="Calibri"/>
          <w:b/>
          <w:szCs w:val="22"/>
          <w:lang w:val="ro-MD"/>
        </w:rPr>
        <w:t>aprilie</w:t>
      </w:r>
      <w:r w:rsidR="007E5596" w:rsidRPr="002048C4">
        <w:rPr>
          <w:rFonts w:eastAsia="Calibri"/>
          <w:b/>
          <w:szCs w:val="22"/>
          <w:lang w:val="ro-MD"/>
        </w:rPr>
        <w:t xml:space="preserve">   2026</w:t>
      </w:r>
      <w:r w:rsidR="007E5596" w:rsidRPr="002048C4">
        <w:rPr>
          <w:rFonts w:eastAsia="Calibri"/>
          <w:b/>
          <w:color w:val="FF0000"/>
          <w:szCs w:val="22"/>
          <w:lang w:val="ro-MD"/>
        </w:rPr>
        <w:t xml:space="preserve">     </w:t>
      </w:r>
      <w:r w:rsidR="007E5596" w:rsidRPr="002048C4">
        <w:rPr>
          <w:rFonts w:eastAsia="Calibri"/>
          <w:b/>
          <w:szCs w:val="22"/>
          <w:lang w:val="ro-MD"/>
        </w:rPr>
        <w:t xml:space="preserve">                                                                              </w:t>
      </w:r>
      <w:r w:rsidR="007E5596">
        <w:rPr>
          <w:rFonts w:eastAsia="Calibri"/>
          <w:b/>
          <w:szCs w:val="22"/>
          <w:lang w:val="ro-MD"/>
        </w:rPr>
        <w:t xml:space="preserve">                        nr. 4/14</w:t>
      </w:r>
    </w:p>
    <w:p w:rsidR="007E5596" w:rsidRPr="007E5596" w:rsidRDefault="007E5596" w:rsidP="007E5596">
      <w:pPr>
        <w:pStyle w:val="a3"/>
        <w:rPr>
          <w:b/>
          <w:lang w:val="ro-MD"/>
        </w:rPr>
      </w:pPr>
    </w:p>
    <w:p w:rsidR="007E5596" w:rsidRDefault="007E5596" w:rsidP="007E5596">
      <w:pPr>
        <w:pStyle w:val="a3"/>
        <w:ind w:left="-142"/>
        <w:jc w:val="right"/>
        <w:rPr>
          <w:b/>
          <w:lang w:val="en-US"/>
        </w:rPr>
      </w:pPr>
    </w:p>
    <w:p w:rsidR="007E5596" w:rsidRPr="008714EE" w:rsidRDefault="007E5596" w:rsidP="007E5596">
      <w:pPr>
        <w:pStyle w:val="a3"/>
        <w:ind w:left="-142"/>
        <w:rPr>
          <w:b/>
        </w:rPr>
      </w:pPr>
      <w:r w:rsidRPr="008714EE">
        <w:rPr>
          <w:b/>
          <w:lang w:val="ro-MD"/>
        </w:rPr>
        <w:t xml:space="preserve"> </w:t>
      </w:r>
      <w:r w:rsidRPr="008714EE">
        <w:rPr>
          <w:b/>
        </w:rPr>
        <w:t>Cu privire la aprobarea  tarifelor noi la unele</w:t>
      </w:r>
    </w:p>
    <w:p w:rsidR="007E5596" w:rsidRPr="008714EE" w:rsidRDefault="007E5596" w:rsidP="007E5596">
      <w:pPr>
        <w:pStyle w:val="a3"/>
        <w:ind w:left="-142"/>
        <w:rPr>
          <w:b/>
          <w:u w:val="single"/>
        </w:rPr>
      </w:pPr>
      <w:r w:rsidRPr="008714EE">
        <w:rPr>
          <w:b/>
          <w:u w:val="single"/>
        </w:rPr>
        <w:t xml:space="preserve"> servicii furnizate de către ÎM ” Apă – Canal Ocnița ”   </w:t>
      </w:r>
    </w:p>
    <w:p w:rsidR="007E5596" w:rsidRDefault="007E5596" w:rsidP="007E5596">
      <w:pPr>
        <w:pStyle w:val="a3"/>
        <w:ind w:left="-142"/>
        <w:jc w:val="right"/>
      </w:pPr>
      <w:r>
        <w:rPr>
          <w:lang w:val="ro-MD"/>
        </w:rPr>
        <w:t xml:space="preserve"> </w:t>
      </w:r>
    </w:p>
    <w:p w:rsidR="007E5596" w:rsidRPr="008E4FB1" w:rsidRDefault="007E5596" w:rsidP="007E5596">
      <w:pPr>
        <w:pStyle w:val="a3"/>
        <w:jc w:val="both"/>
      </w:pPr>
      <w:r w:rsidRPr="008E4FB1">
        <w:t xml:space="preserve">      Examinînd  setul de documente prezentat  de  directorul ÎM ” Apă – Canal , Ocni</w:t>
      </w:r>
      <w:r w:rsidRPr="008E4FB1">
        <w:rPr>
          <w:rFonts w:ascii="Cambria" w:hAnsi="Cambria"/>
        </w:rPr>
        <w:t>ț</w:t>
      </w:r>
      <w:r w:rsidRPr="008E4FB1">
        <w:t>a ” în vederea  stabilirii  unor tarife  noi  la serviciil</w:t>
      </w:r>
      <w:r>
        <w:t>e auxiliare  furnizate  de  ÎM ”</w:t>
      </w:r>
      <w:r w:rsidRPr="008E4FB1">
        <w:t>Apă Canal , Ocni</w:t>
      </w:r>
      <w:r w:rsidRPr="008E4FB1">
        <w:rPr>
          <w:rFonts w:ascii="Cambria" w:hAnsi="Cambria"/>
        </w:rPr>
        <w:t>ț</w:t>
      </w:r>
      <w:r w:rsidRPr="008E4FB1">
        <w:t>a ” , în conformitate cu art. 8</w:t>
      </w:r>
      <w:r>
        <w:t xml:space="preserve"> lit.c)</w:t>
      </w:r>
      <w:r w:rsidRPr="008E4FB1">
        <w:t xml:space="preserve"> din Legea privind  serviciul public  de alimentare cu apă </w:t>
      </w:r>
      <w:r w:rsidRPr="008E4FB1">
        <w:rPr>
          <w:rFonts w:ascii="Cambria" w:hAnsi="Cambria"/>
        </w:rPr>
        <w:t>ș</w:t>
      </w:r>
      <w:r>
        <w:t>i de canalizare  nr.303 din 13.12.2013</w:t>
      </w:r>
      <w:r w:rsidRPr="008E4FB1">
        <w:t>, art. 14 din Legea privind administra</w:t>
      </w:r>
      <w:r w:rsidRPr="008E4FB1">
        <w:rPr>
          <w:rFonts w:ascii="Cambria" w:hAnsi="Cambria"/>
        </w:rPr>
        <w:t>ț</w:t>
      </w:r>
      <w:r w:rsidRPr="008E4FB1">
        <w:t xml:space="preserve">ia publică </w:t>
      </w:r>
      <w:r>
        <w:t>locală , nr. 436 din 28.12.2006</w:t>
      </w:r>
      <w:r w:rsidRPr="008E4FB1">
        <w:t xml:space="preserve">,  Hotărîrii ANRE  cu privire la aprobarea Metodologiei privind aprobarea şi aplicarea tarifelor la serviciile auxiliare prestate consumatorilor de către operatorii  serviciului public de alimentare cu apă şi de canalizare , nr. 270 din 16.12.2015 , ulterior modificat  </w:t>
      </w:r>
      <w:r>
        <w:t xml:space="preserve">, în urma dezbaterilor , consiliul orășenesc </w:t>
      </w:r>
      <w:r w:rsidRPr="008E4FB1">
        <w:rPr>
          <w:rFonts w:ascii="Cambria" w:hAnsi="Cambria"/>
        </w:rPr>
        <w:t xml:space="preserve"> </w:t>
      </w:r>
    </w:p>
    <w:p w:rsidR="007E5596" w:rsidRPr="00DF5A32" w:rsidRDefault="007E5596" w:rsidP="007E5596">
      <w:pPr>
        <w:pStyle w:val="cn"/>
        <w:jc w:val="left"/>
        <w:rPr>
          <w:lang w:val="ro-RO"/>
        </w:rPr>
      </w:pPr>
    </w:p>
    <w:p w:rsidR="00317310" w:rsidRDefault="007E5596" w:rsidP="00317310">
      <w:pPr>
        <w:pStyle w:val="cn"/>
        <w:rPr>
          <w:b/>
          <w:lang w:val="ro-RO"/>
        </w:rPr>
      </w:pPr>
      <w:r>
        <w:rPr>
          <w:b/>
          <w:lang w:val="ro-RO"/>
        </w:rPr>
        <w:t xml:space="preserve"> DECIDE</w:t>
      </w:r>
      <w:r w:rsidRPr="00DF5A32">
        <w:rPr>
          <w:b/>
          <w:lang w:val="ro-RO"/>
        </w:rPr>
        <w:t xml:space="preserve"> :</w:t>
      </w:r>
    </w:p>
    <w:p w:rsidR="00317310" w:rsidRPr="00DF5A32" w:rsidRDefault="00317310" w:rsidP="00317310">
      <w:pPr>
        <w:pStyle w:val="cn"/>
        <w:rPr>
          <w:b/>
          <w:lang w:val="ro-RO"/>
        </w:rPr>
      </w:pPr>
    </w:p>
    <w:p w:rsidR="00317310" w:rsidRPr="00DF5A32" w:rsidRDefault="00317310" w:rsidP="00317310">
      <w:pPr>
        <w:pStyle w:val="cn"/>
        <w:jc w:val="left"/>
        <w:rPr>
          <w:lang w:val="ro-RO"/>
        </w:rPr>
      </w:pPr>
      <w:r w:rsidRPr="00DF5A32">
        <w:rPr>
          <w:lang w:val="ro-RO"/>
        </w:rPr>
        <w:t xml:space="preserve"> 1. Se aprobă următoarele   tarife   la serviciile auxiliare  furnizate de  ÎM ” Apă Canal, Ocni</w:t>
      </w:r>
      <w:r w:rsidRPr="00DF5A32">
        <w:rPr>
          <w:rFonts w:ascii="Cambria" w:hAnsi="Cambria"/>
          <w:lang w:val="ro-RO"/>
        </w:rPr>
        <w:t>ț</w:t>
      </w:r>
      <w:r w:rsidRPr="00DF5A32">
        <w:rPr>
          <w:lang w:val="ro-RO"/>
        </w:rPr>
        <w:t>a ” , după cum urmează:</w:t>
      </w:r>
    </w:p>
    <w:p w:rsidR="00317310" w:rsidRPr="00DF5A32" w:rsidRDefault="00317310" w:rsidP="00317310">
      <w:pPr>
        <w:pStyle w:val="cn"/>
        <w:ind w:left="360"/>
        <w:jc w:val="left"/>
        <w:rPr>
          <w:lang w:val="ro-RO"/>
        </w:rPr>
      </w:pPr>
      <w:r>
        <w:rPr>
          <w:lang w:val="ro-RO"/>
        </w:rPr>
        <w:t xml:space="preserve">  </w:t>
      </w:r>
    </w:p>
    <w:p w:rsidR="00317310" w:rsidRPr="00D77BD9" w:rsidRDefault="00317310" w:rsidP="00317310">
      <w:pPr>
        <w:rPr>
          <w:color w:val="FF0000"/>
          <w:szCs w:val="24"/>
          <w:lang w:val="en-US"/>
        </w:rPr>
      </w:pPr>
      <w:r w:rsidRPr="00D77BD9">
        <w:rPr>
          <w:szCs w:val="24"/>
          <w:lang w:val="ro-RO"/>
        </w:rPr>
        <w:t>-</w:t>
      </w:r>
      <w:r w:rsidRPr="00D77BD9">
        <w:rPr>
          <w:color w:val="FF0000"/>
          <w:szCs w:val="24"/>
          <w:lang w:val="ro-RO"/>
        </w:rPr>
        <w:t>Autocamion p/u eliminarea apelor uzate - de la 420,00lei -la 510,00lei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-Excavator- de la 540,00 lei -la 720,00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-Servicii funerare manual - de la 640,00 lei - la 870,00lei;</w:t>
      </w:r>
    </w:p>
    <w:p w:rsidR="00317310" w:rsidRPr="00D77BD9" w:rsidRDefault="00317310" w:rsidP="00317310">
      <w:pPr>
        <w:rPr>
          <w:color w:val="FF0000"/>
          <w:szCs w:val="24"/>
          <w:lang w:val="en-US"/>
        </w:rPr>
      </w:pPr>
      <w:r w:rsidRPr="00D77BD9">
        <w:rPr>
          <w:color w:val="FF0000"/>
          <w:szCs w:val="24"/>
          <w:lang w:val="ro-RO"/>
        </w:rPr>
        <w:t>-Servicii funerare exavator - de la 640,00 lei - la 808,00 lei;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-T-40- de la 240,00 lei - la 310,00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-IUMZ- de la 250,00 lei - la 320,00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-Gaz-53- de la 255,00 lei - la 340,00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-EnsignYX 1004-A(tractor)- preț nou 500,00 lei 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 Isuzu -preț nou 377,00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-Autoturn - de la 440,00 lei - la 520,00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 Autoturn tăierea copacilor - de la 660,00 lei - la 737,00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 Dong-Feng - de la 330,00 lei -la 405,00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 Crafter - preț nou 340,00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-MAZ -de la 430,00 lei -la 740,00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-MAZ -stropirea părții carosabile - de la 465,00 lei - la 533,00 lei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 MAZ - spălarea  părții carosabile- de la 711,00 lei - la 768,00lei 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-MAZ - măturarea părții carosabile - de la 450,00 lei - la 510,00 lei  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-MAZ- transportarea apei - de la 685,00 - la 785,00 lei  ;</w:t>
      </w:r>
    </w:p>
    <w:p w:rsidR="00317310" w:rsidRPr="00D77BD9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 xml:space="preserve">- MAZ- dezăpezirea străzilor - de la 500,00 lei - la 575,00 lei ;  </w:t>
      </w:r>
    </w:p>
    <w:p w:rsidR="00317310" w:rsidRDefault="00317310" w:rsidP="00317310">
      <w:pPr>
        <w:rPr>
          <w:color w:val="FF0000"/>
          <w:szCs w:val="24"/>
          <w:lang w:val="ro-RO"/>
        </w:rPr>
      </w:pPr>
      <w:r w:rsidRPr="00D77BD9">
        <w:rPr>
          <w:color w:val="FF0000"/>
          <w:szCs w:val="24"/>
          <w:lang w:val="ro-RO"/>
        </w:rPr>
        <w:t>- CAMAZ - de la 430,00lei - la 795,00 lei</w:t>
      </w:r>
    </w:p>
    <w:p w:rsidR="00317310" w:rsidRDefault="00317310" w:rsidP="00317310">
      <w:pPr>
        <w:rPr>
          <w:color w:val="FF0000"/>
          <w:szCs w:val="24"/>
          <w:lang w:val="ro-RO"/>
        </w:rPr>
      </w:pPr>
    </w:p>
    <w:p w:rsidR="00317310" w:rsidRDefault="00317310" w:rsidP="00317310">
      <w:pPr>
        <w:rPr>
          <w:color w:val="FF0000"/>
          <w:szCs w:val="24"/>
          <w:lang w:val="ro-RO"/>
        </w:rPr>
      </w:pPr>
    </w:p>
    <w:p w:rsidR="00317310" w:rsidRDefault="00317310" w:rsidP="00317310">
      <w:pPr>
        <w:rPr>
          <w:color w:val="FF0000"/>
          <w:szCs w:val="24"/>
          <w:lang w:val="ro-RO"/>
        </w:rPr>
      </w:pPr>
    </w:p>
    <w:p w:rsidR="00317310" w:rsidRDefault="00317310" w:rsidP="00317310">
      <w:pPr>
        <w:rPr>
          <w:color w:val="FF0000"/>
          <w:szCs w:val="24"/>
          <w:lang w:val="ro-RO"/>
        </w:rPr>
      </w:pPr>
    </w:p>
    <w:p w:rsidR="00317310" w:rsidRDefault="00317310" w:rsidP="00317310">
      <w:pPr>
        <w:rPr>
          <w:color w:val="FF0000"/>
          <w:szCs w:val="24"/>
          <w:lang w:val="ro-RO"/>
        </w:rPr>
      </w:pPr>
    </w:p>
    <w:p w:rsidR="00317310" w:rsidRDefault="004C1A63" w:rsidP="004C1A63">
      <w:pPr>
        <w:jc w:val="center"/>
        <w:rPr>
          <w:color w:val="FF0000"/>
          <w:szCs w:val="24"/>
          <w:lang w:val="ro-RO"/>
        </w:rPr>
      </w:pPr>
      <w:r>
        <w:rPr>
          <w:color w:val="FF0000"/>
          <w:szCs w:val="24"/>
          <w:lang w:val="ro-RO"/>
        </w:rPr>
        <w:t>-2-</w:t>
      </w:r>
    </w:p>
    <w:p w:rsidR="00317310" w:rsidRDefault="00317310" w:rsidP="00317310">
      <w:pPr>
        <w:rPr>
          <w:color w:val="FF0000"/>
          <w:szCs w:val="24"/>
          <w:lang w:val="ro-RO"/>
        </w:rPr>
      </w:pPr>
    </w:p>
    <w:p w:rsidR="00317310" w:rsidRPr="00D77BD9" w:rsidRDefault="00317310" w:rsidP="00317310">
      <w:pPr>
        <w:rPr>
          <w:color w:val="FF0000"/>
          <w:szCs w:val="24"/>
          <w:lang w:val="ro-RO"/>
        </w:rPr>
      </w:pPr>
    </w:p>
    <w:p w:rsidR="00317310" w:rsidRPr="00DF5A32" w:rsidRDefault="00317310" w:rsidP="00317310">
      <w:pPr>
        <w:pStyle w:val="cn"/>
        <w:ind w:left="720"/>
        <w:jc w:val="left"/>
        <w:rPr>
          <w:lang w:val="ro-RO"/>
        </w:rPr>
      </w:pPr>
    </w:p>
    <w:p w:rsidR="00317310" w:rsidRDefault="00317310" w:rsidP="00317310">
      <w:pPr>
        <w:pStyle w:val="cn"/>
        <w:jc w:val="left"/>
        <w:rPr>
          <w:lang w:val="ro-RO"/>
        </w:rPr>
      </w:pPr>
      <w:r w:rsidRPr="00DF5A32">
        <w:rPr>
          <w:lang w:val="ro-RO"/>
        </w:rPr>
        <w:t xml:space="preserve"> 2. Controlul asupra  executării   deciziei   da</w:t>
      </w:r>
      <w:r>
        <w:rPr>
          <w:lang w:val="ro-RO"/>
        </w:rPr>
        <w:t xml:space="preserve">te  se pune în sarcina dlui  Marcel Gîrtopan </w:t>
      </w:r>
      <w:r w:rsidRPr="00DF5A32">
        <w:rPr>
          <w:lang w:val="ro-RO"/>
        </w:rPr>
        <w:t>, viceprimar al ora</w:t>
      </w:r>
      <w:r w:rsidRPr="00DF5A32">
        <w:rPr>
          <w:rFonts w:ascii="Cambria" w:hAnsi="Cambria"/>
          <w:lang w:val="ro-RO"/>
        </w:rPr>
        <w:t>ș</w:t>
      </w:r>
      <w:r w:rsidRPr="00DF5A32">
        <w:rPr>
          <w:lang w:val="ro-RO"/>
        </w:rPr>
        <w:t>ului Ocni</w:t>
      </w:r>
      <w:r w:rsidRPr="00DF5A32">
        <w:rPr>
          <w:rFonts w:ascii="Cambria" w:hAnsi="Cambria"/>
          <w:lang w:val="ro-RO"/>
        </w:rPr>
        <w:t>ț</w:t>
      </w:r>
      <w:r w:rsidRPr="00DF5A32">
        <w:rPr>
          <w:lang w:val="ro-RO"/>
        </w:rPr>
        <w:t>a.</w:t>
      </w:r>
    </w:p>
    <w:p w:rsidR="00317310" w:rsidRDefault="00317310" w:rsidP="00317310">
      <w:pPr>
        <w:pStyle w:val="a3"/>
      </w:pPr>
      <w:r>
        <w:t xml:space="preserve"> 3. Se abrogă  decizia consiliului orășenesc </w:t>
      </w:r>
      <w:r>
        <w:rPr>
          <w:lang w:val="ro-MD"/>
        </w:rPr>
        <w:t xml:space="preserve"> </w:t>
      </w:r>
      <w:r w:rsidRPr="00DF5A32">
        <w:rPr>
          <w:b/>
        </w:rPr>
        <w:t xml:space="preserve"> </w:t>
      </w:r>
      <w:r w:rsidRPr="007C04CB">
        <w:t>Cu privire la aprobarea  tarifelor   la unele servicii    furnizate de  către ÎM ” Apă – Canal , Ocni</w:t>
      </w:r>
      <w:r w:rsidRPr="007C04CB">
        <w:rPr>
          <w:rFonts w:ascii="Cambria" w:hAnsi="Cambria"/>
        </w:rPr>
        <w:t>ț</w:t>
      </w:r>
      <w:r w:rsidRPr="007C04CB">
        <w:t>a ”</w:t>
      </w:r>
      <w:r>
        <w:t xml:space="preserve"> ,  nr. 02/07  din 21.02.2018 , ulterior  modificată și  completată prin deciziile  consiliului  local  , nr. 11 /03 din 13.12.2018 ; nr.04/08 din 02.05.2019; nr.08/04 din 06.10.2020</w:t>
      </w:r>
    </w:p>
    <w:p w:rsidR="004C1A63" w:rsidRDefault="004C1A63" w:rsidP="00317310">
      <w:pPr>
        <w:pStyle w:val="a3"/>
      </w:pPr>
    </w:p>
    <w:p w:rsidR="004C1A63" w:rsidRDefault="004C1A63" w:rsidP="00317310">
      <w:pPr>
        <w:pStyle w:val="a3"/>
      </w:pPr>
    </w:p>
    <w:p w:rsidR="004C1A63" w:rsidRDefault="004C1A63" w:rsidP="00317310">
      <w:pPr>
        <w:pStyle w:val="a3"/>
      </w:pPr>
    </w:p>
    <w:p w:rsidR="004C1A63" w:rsidRDefault="004C1A63" w:rsidP="00317310">
      <w:pPr>
        <w:pStyle w:val="a3"/>
      </w:pPr>
    </w:p>
    <w:p w:rsidR="004C1A63" w:rsidRPr="00D232A4" w:rsidRDefault="004C1A63" w:rsidP="00317310">
      <w:pPr>
        <w:pStyle w:val="a3"/>
      </w:pPr>
      <w:bookmarkStart w:id="0" w:name="_GoBack"/>
      <w:bookmarkEnd w:id="0"/>
    </w:p>
    <w:p w:rsidR="007E5596" w:rsidRPr="00317310" w:rsidRDefault="007E5596" w:rsidP="007E5596">
      <w:pPr>
        <w:pStyle w:val="a3"/>
        <w:rPr>
          <w:b/>
        </w:rPr>
      </w:pPr>
    </w:p>
    <w:p w:rsidR="007E5596" w:rsidRPr="008333BC" w:rsidRDefault="007E5596" w:rsidP="007E5596">
      <w:pPr>
        <w:pStyle w:val="a3"/>
        <w:rPr>
          <w:b/>
          <w:lang w:val="ro-MD"/>
        </w:rPr>
      </w:pPr>
      <w:r w:rsidRPr="008333BC">
        <w:rPr>
          <w:b/>
          <w:lang w:val="ro-MD"/>
        </w:rPr>
        <w:t xml:space="preserve">Preşedintele şedinţei consiliului orăşenesc  </w:t>
      </w:r>
      <w:r w:rsidRPr="00AF462D">
        <w:rPr>
          <w:b/>
          <w:lang w:val="ro-MD"/>
        </w:rPr>
        <w:t xml:space="preserve">           </w:t>
      </w:r>
      <w:r>
        <w:rPr>
          <w:b/>
          <w:lang w:val="ro-MD"/>
        </w:rPr>
        <w:t xml:space="preserve">                               </w:t>
      </w:r>
      <w:r w:rsidRPr="00AF462D">
        <w:rPr>
          <w:b/>
          <w:lang w:val="ro-MD"/>
        </w:rPr>
        <w:t xml:space="preserve">                                                                       </w:t>
      </w:r>
    </w:p>
    <w:p w:rsidR="007E5596" w:rsidRPr="008333BC" w:rsidRDefault="007E5596" w:rsidP="007E5596">
      <w:pPr>
        <w:pStyle w:val="a3"/>
        <w:rPr>
          <w:b/>
          <w:lang w:val="ro-MD"/>
        </w:rPr>
      </w:pPr>
      <w:r w:rsidRPr="008333BC">
        <w:rPr>
          <w:b/>
          <w:lang w:val="ro-MD"/>
        </w:rPr>
        <w:t xml:space="preserve">                           </w:t>
      </w:r>
    </w:p>
    <w:p w:rsidR="007E5596" w:rsidRPr="00C24A65" w:rsidRDefault="007E5596" w:rsidP="007E5596">
      <w:pPr>
        <w:pStyle w:val="a3"/>
        <w:rPr>
          <w:b/>
          <w:lang w:val="ro-MD"/>
        </w:rPr>
      </w:pPr>
      <w:r w:rsidRPr="008333BC">
        <w:rPr>
          <w:b/>
          <w:lang w:val="ro-MD"/>
        </w:rPr>
        <w:t xml:space="preserve"> Secretarul consiliului orăşenesc                                        </w:t>
      </w:r>
      <w:r>
        <w:rPr>
          <w:b/>
          <w:lang w:val="ro-MD"/>
        </w:rPr>
        <w:t xml:space="preserve">                   Mariana Scutelnic</w:t>
      </w:r>
    </w:p>
    <w:p w:rsidR="007E5596" w:rsidRDefault="007E5596" w:rsidP="007E5596">
      <w:pPr>
        <w:rPr>
          <w:b/>
          <w:szCs w:val="22"/>
          <w:u w:val="single"/>
          <w:lang w:val="ro-RO" w:eastAsia="en-US"/>
        </w:rPr>
      </w:pPr>
    </w:p>
    <w:p w:rsidR="007E5596" w:rsidRDefault="007E5596" w:rsidP="007E5596">
      <w:pPr>
        <w:rPr>
          <w:b/>
          <w:szCs w:val="22"/>
          <w:u w:val="single"/>
          <w:lang w:val="ro-RO" w:eastAsia="en-US"/>
        </w:rPr>
      </w:pPr>
    </w:p>
    <w:p w:rsidR="007E5596" w:rsidRDefault="007E5596" w:rsidP="007E5596">
      <w:pPr>
        <w:rPr>
          <w:b/>
          <w:szCs w:val="22"/>
          <w:u w:val="single"/>
          <w:lang w:val="ro-RO" w:eastAsia="en-US"/>
        </w:rPr>
      </w:pPr>
    </w:p>
    <w:p w:rsidR="007E5596" w:rsidRDefault="007E5596" w:rsidP="007E5596">
      <w:pPr>
        <w:rPr>
          <w:b/>
          <w:szCs w:val="22"/>
          <w:u w:val="single"/>
          <w:lang w:val="ro-RO" w:eastAsia="en-US"/>
        </w:rPr>
      </w:pPr>
    </w:p>
    <w:p w:rsidR="007E5596" w:rsidRDefault="007E5596" w:rsidP="007E5596">
      <w:pPr>
        <w:rPr>
          <w:b/>
          <w:szCs w:val="22"/>
          <w:u w:val="single"/>
          <w:lang w:val="ro-RO" w:eastAsia="en-US"/>
        </w:rPr>
      </w:pPr>
    </w:p>
    <w:p w:rsidR="00B0261A" w:rsidRPr="007E5596" w:rsidRDefault="00B0261A">
      <w:pPr>
        <w:rPr>
          <w:lang w:val="ro-RO"/>
        </w:rPr>
      </w:pPr>
    </w:p>
    <w:sectPr w:rsidR="00B0261A" w:rsidRPr="007E5596" w:rsidSect="003E0E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42934"/>
    <w:multiLevelType w:val="hybridMultilevel"/>
    <w:tmpl w:val="E496E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109A5"/>
    <w:multiLevelType w:val="hybridMultilevel"/>
    <w:tmpl w:val="FBCA28EA"/>
    <w:lvl w:ilvl="0" w:tplc="490233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803135"/>
    <w:multiLevelType w:val="hybridMultilevel"/>
    <w:tmpl w:val="19F6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E4"/>
    <w:rsid w:val="00317310"/>
    <w:rsid w:val="003E0E40"/>
    <w:rsid w:val="004C1A63"/>
    <w:rsid w:val="007E5596"/>
    <w:rsid w:val="00B0261A"/>
    <w:rsid w:val="00D3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0D7319-6CE9-4347-8521-35968F9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5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7E5596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5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6"/>
    <w:uiPriority w:val="34"/>
    <w:qFormat/>
    <w:rsid w:val="007E5596"/>
    <w:pPr>
      <w:ind w:left="720"/>
      <w:contextualSpacing/>
    </w:pPr>
  </w:style>
  <w:style w:type="character" w:customStyle="1" w:styleId="a6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5"/>
    <w:uiPriority w:val="34"/>
    <w:rsid w:val="007E55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n">
    <w:name w:val="cn"/>
    <w:basedOn w:val="a"/>
    <w:uiPriority w:val="99"/>
    <w:rsid w:val="007E5596"/>
    <w:pPr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2026-04-09T06:08:00Z</dcterms:created>
  <dcterms:modified xsi:type="dcterms:W3CDTF">2026-04-16T11:58:00Z</dcterms:modified>
</cp:coreProperties>
</file>