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501" w:rsidRDefault="00E228D4" w:rsidP="002F2501">
      <w:pPr>
        <w:spacing w:after="200" w:line="276" w:lineRule="auto"/>
        <w:rPr>
          <w:b/>
          <w:lang w:val="ro-MD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0.55pt;margin-top:-12.75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7686104" r:id="rId6"/>
        </w:object>
      </w:r>
    </w:p>
    <w:p w:rsidR="002F2501" w:rsidRPr="002F2501" w:rsidRDefault="002F2501" w:rsidP="002F2501">
      <w:pPr>
        <w:rPr>
          <w:szCs w:val="24"/>
          <w:lang w:val="ro-MD"/>
        </w:rPr>
      </w:pP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2F2501" w:rsidRPr="00ED0449" w:rsidRDefault="002F2501" w:rsidP="002F2501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2F2501" w:rsidRPr="00ED0449" w:rsidRDefault="002F2501" w:rsidP="002F2501">
      <w:pPr>
        <w:rPr>
          <w:rFonts w:eastAsia="Calibri"/>
          <w:b/>
          <w:szCs w:val="22"/>
          <w:lang w:val="ro-MD"/>
        </w:rPr>
      </w:pPr>
    </w:p>
    <w:p w:rsidR="002F2501" w:rsidRPr="00ED0449" w:rsidRDefault="002F2501" w:rsidP="002F2501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2F2501" w:rsidRPr="00ED0449" w:rsidRDefault="002F2501" w:rsidP="002F2501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2F2501" w:rsidRPr="00ED0449" w:rsidRDefault="002F2501" w:rsidP="002F2501">
      <w:pPr>
        <w:rPr>
          <w:rFonts w:eastAsia="Calibri"/>
          <w:szCs w:val="22"/>
          <w:lang w:val="ro-MD"/>
        </w:rPr>
      </w:pPr>
    </w:p>
    <w:p w:rsidR="002F2501" w:rsidRPr="002F2501" w:rsidRDefault="002F2501" w:rsidP="002F2501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2F2501">
        <w:rPr>
          <w:b/>
          <w:u w:val="single"/>
          <w:lang w:val="ro-MD"/>
        </w:rPr>
        <w:t>PROIECT</w:t>
      </w:r>
    </w:p>
    <w:p w:rsidR="002F2501" w:rsidRPr="00ED0449" w:rsidRDefault="002F2501" w:rsidP="002F2501">
      <w:pPr>
        <w:rPr>
          <w:rFonts w:eastAsia="Calibri"/>
          <w:szCs w:val="22"/>
          <w:lang w:val="ro-MD"/>
        </w:rPr>
      </w:pPr>
    </w:p>
    <w:p w:rsidR="002F2501" w:rsidRPr="00ED0449" w:rsidRDefault="002F2501" w:rsidP="002F2501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2F2501" w:rsidRPr="00ED0449" w:rsidRDefault="002F2501" w:rsidP="002F2501">
      <w:pPr>
        <w:jc w:val="center"/>
        <w:rPr>
          <w:rFonts w:eastAsia="Calibri"/>
          <w:b/>
          <w:szCs w:val="22"/>
          <w:lang w:val="ro-MD"/>
        </w:rPr>
      </w:pPr>
    </w:p>
    <w:p w:rsidR="002F2501" w:rsidRPr="00ED0449" w:rsidRDefault="002F2501" w:rsidP="002F2501">
      <w:pPr>
        <w:jc w:val="center"/>
        <w:rPr>
          <w:rFonts w:eastAsia="Calibri"/>
          <w:b/>
          <w:szCs w:val="22"/>
          <w:lang w:val="ro-MD"/>
        </w:rPr>
      </w:pPr>
    </w:p>
    <w:p w:rsidR="00E30923" w:rsidRDefault="00E228D4" w:rsidP="00E30923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 xml:space="preserve">22 </w:t>
      </w:r>
      <w:bookmarkStart w:id="0" w:name="_GoBack"/>
      <w:bookmarkEnd w:id="0"/>
      <w:r w:rsidR="00104AB5">
        <w:rPr>
          <w:rFonts w:eastAsia="Calibri"/>
          <w:b/>
          <w:szCs w:val="22"/>
          <w:lang w:val="ro-MD"/>
        </w:rPr>
        <w:t xml:space="preserve">aprilie </w:t>
      </w:r>
      <w:r w:rsidR="00E30923">
        <w:rPr>
          <w:rFonts w:eastAsia="Calibri"/>
          <w:b/>
          <w:szCs w:val="22"/>
          <w:lang w:val="ro-MD"/>
        </w:rPr>
        <w:t xml:space="preserve">   2026</w:t>
      </w:r>
      <w:r w:rsidR="00E30923">
        <w:rPr>
          <w:rFonts w:eastAsia="Calibri"/>
          <w:b/>
          <w:color w:val="FF0000"/>
          <w:szCs w:val="22"/>
          <w:lang w:val="ro-MD"/>
        </w:rPr>
        <w:t xml:space="preserve">     </w:t>
      </w:r>
      <w:r w:rsidR="00E30923">
        <w:rPr>
          <w:rFonts w:eastAsia="Calibri"/>
          <w:b/>
          <w:szCs w:val="22"/>
          <w:lang w:val="ro-MD"/>
        </w:rPr>
        <w:t xml:space="preserve">                                                                           </w:t>
      </w:r>
      <w:r w:rsidR="00104AB5">
        <w:rPr>
          <w:rFonts w:eastAsia="Calibri"/>
          <w:b/>
          <w:szCs w:val="22"/>
          <w:lang w:val="ro-MD"/>
        </w:rPr>
        <w:t xml:space="preserve">                           nr. 4</w:t>
      </w:r>
      <w:r w:rsidR="00E30923">
        <w:rPr>
          <w:rFonts w:eastAsia="Calibri"/>
          <w:b/>
          <w:szCs w:val="22"/>
          <w:lang w:val="ro-MD"/>
        </w:rPr>
        <w:t>/</w:t>
      </w:r>
      <w:r w:rsidR="005D51F7">
        <w:rPr>
          <w:rFonts w:eastAsia="Calibri"/>
          <w:b/>
          <w:szCs w:val="22"/>
          <w:lang w:val="ro-MD"/>
        </w:rPr>
        <w:t>10</w:t>
      </w:r>
    </w:p>
    <w:p w:rsidR="00DD115D" w:rsidRDefault="00DD115D" w:rsidP="00E30923">
      <w:pPr>
        <w:rPr>
          <w:rFonts w:eastAsia="Calibri"/>
          <w:b/>
          <w:szCs w:val="22"/>
          <w:lang w:val="ro-MD"/>
        </w:rPr>
      </w:pPr>
    </w:p>
    <w:p w:rsidR="00DD115D" w:rsidRPr="00406AF1" w:rsidRDefault="00DD115D" w:rsidP="00DD115D">
      <w:pPr>
        <w:pStyle w:val="a3"/>
        <w:ind w:left="-142"/>
        <w:rPr>
          <w:b/>
        </w:rPr>
      </w:pPr>
      <w:r w:rsidRPr="00406AF1">
        <w:rPr>
          <w:b/>
        </w:rPr>
        <w:t xml:space="preserve">Cu privire la selectarea porțiunilor de drum local </w:t>
      </w:r>
    </w:p>
    <w:p w:rsidR="00DD115D" w:rsidRPr="00406AF1" w:rsidRDefault="00DD115D" w:rsidP="00DD115D">
      <w:pPr>
        <w:pStyle w:val="a3"/>
        <w:ind w:left="-142"/>
        <w:rPr>
          <w:u w:val="single"/>
        </w:rPr>
      </w:pPr>
      <w:r w:rsidRPr="00406AF1">
        <w:rPr>
          <w:b/>
          <w:u w:val="single"/>
        </w:rPr>
        <w:t xml:space="preserve">pentru efectuarea lucrărilor de reparație în anul 2026 </w:t>
      </w:r>
      <w:r w:rsidRPr="00406AF1">
        <w:rPr>
          <w:u w:val="single"/>
        </w:rPr>
        <w:t xml:space="preserve">                          </w:t>
      </w:r>
    </w:p>
    <w:p w:rsidR="00DD115D" w:rsidRDefault="00DD115D" w:rsidP="00DD115D">
      <w:pPr>
        <w:pStyle w:val="a3"/>
      </w:pPr>
      <w:r>
        <w:t xml:space="preserve"> </w:t>
      </w:r>
    </w:p>
    <w:p w:rsidR="00DD115D" w:rsidRDefault="00DD115D" w:rsidP="00DD115D">
      <w:pPr>
        <w:pStyle w:val="a3"/>
      </w:pPr>
    </w:p>
    <w:p w:rsidR="005D51F7" w:rsidRDefault="00DD115D" w:rsidP="00DD115D">
      <w:pPr>
        <w:pStyle w:val="a3"/>
        <w:jc w:val="both"/>
      </w:pPr>
      <w:r w:rsidRPr="00BE3691">
        <w:t xml:space="preserve"> În temeiul art. 14 alin.(2) lit. f)  din Legea privind administrația publică </w:t>
      </w:r>
      <w:r>
        <w:t>locală , nr. 436 din 28.12.2006</w:t>
      </w:r>
      <w:r w:rsidRPr="00BE3691">
        <w:t>, art. 5 alin. (2)  din Legea drumurilor , nr. 509 din  22.06.1995 cu modificările ulterioare, avînd ca temei adresările  cetățenilor  comunității ,  în urma dezbaterilor,</w:t>
      </w:r>
      <w:r>
        <w:t xml:space="preserve"> </w:t>
      </w:r>
      <w:r w:rsidR="005D51F7">
        <w:rPr>
          <w:lang w:val="ro-MD"/>
        </w:rPr>
        <w:t xml:space="preserve">consiliul orășenesc </w:t>
      </w:r>
    </w:p>
    <w:p w:rsidR="00DD115D" w:rsidRPr="00DD115D" w:rsidRDefault="00DD115D" w:rsidP="00DD115D">
      <w:pPr>
        <w:pStyle w:val="a3"/>
        <w:jc w:val="both"/>
      </w:pPr>
    </w:p>
    <w:p w:rsidR="005D51F7" w:rsidRPr="005D3D10" w:rsidRDefault="005D51F7" w:rsidP="005D51F7">
      <w:pPr>
        <w:pStyle w:val="a3"/>
        <w:jc w:val="center"/>
        <w:rPr>
          <w:b/>
        </w:rPr>
      </w:pPr>
      <w:r w:rsidRPr="005D3D10">
        <w:rPr>
          <w:b/>
        </w:rPr>
        <w:t xml:space="preserve"> </w:t>
      </w:r>
      <w:r>
        <w:rPr>
          <w:b/>
        </w:rPr>
        <w:t>DECIDE</w:t>
      </w:r>
      <w:r w:rsidRPr="005D3D10">
        <w:rPr>
          <w:b/>
        </w:rPr>
        <w:t xml:space="preserve"> :</w:t>
      </w:r>
    </w:p>
    <w:p w:rsidR="005D51F7" w:rsidRDefault="005D51F7" w:rsidP="005D51F7">
      <w:pPr>
        <w:rPr>
          <w:b/>
          <w:lang w:val="ro-MD"/>
        </w:rPr>
      </w:pPr>
    </w:p>
    <w:p w:rsidR="00DD115D" w:rsidRPr="00BE3691" w:rsidRDefault="00E6691C" w:rsidP="00DD115D">
      <w:pPr>
        <w:pStyle w:val="a3"/>
      </w:pPr>
      <w:r>
        <w:rPr>
          <w:sz w:val="26"/>
          <w:szCs w:val="26"/>
        </w:rPr>
        <w:t xml:space="preserve"> </w:t>
      </w:r>
      <w:r w:rsidR="00DD115D" w:rsidRPr="00BE3691">
        <w:t>1.Se aprobă efectuarea  reparației capitale  a următoarelor porțiuni de  drum:</w:t>
      </w:r>
    </w:p>
    <w:p w:rsidR="00AA28B9" w:rsidRPr="006372E1" w:rsidRDefault="00AA28B9" w:rsidP="00AA28B9">
      <w:pPr>
        <w:pStyle w:val="a3"/>
        <w:rPr>
          <w:color w:val="FF0000"/>
          <w:lang w:val="ro-MD"/>
        </w:rPr>
      </w:pPr>
      <w:r w:rsidRPr="00406AF1">
        <w:rPr>
          <w:b/>
          <w:color w:val="FF0000"/>
        </w:rPr>
        <w:t xml:space="preserve">    - </w:t>
      </w:r>
      <w:r>
        <w:rPr>
          <w:color w:val="FF0000"/>
        </w:rPr>
        <w:t>curtea Alexandru cel Bun</w:t>
      </w:r>
      <w:r>
        <w:rPr>
          <w:color w:val="FF0000"/>
          <w:lang w:val="ro-MD"/>
        </w:rPr>
        <w:t>;</w:t>
      </w:r>
    </w:p>
    <w:p w:rsidR="00AA28B9" w:rsidRPr="00406AF1" w:rsidRDefault="00AA28B9" w:rsidP="00AA28B9">
      <w:pPr>
        <w:pStyle w:val="a3"/>
        <w:rPr>
          <w:color w:val="FF0000"/>
          <w:vertAlign w:val="superscript"/>
        </w:rPr>
      </w:pPr>
      <w:r w:rsidRPr="00406AF1">
        <w:rPr>
          <w:color w:val="FF0000"/>
        </w:rPr>
        <w:t xml:space="preserve">    - str.  </w:t>
      </w:r>
      <w:r>
        <w:rPr>
          <w:color w:val="FF0000"/>
        </w:rPr>
        <w:t>Burebista, trotuar, L-450,00 m</w:t>
      </w:r>
    </w:p>
    <w:p w:rsidR="00AA28B9" w:rsidRPr="00406AF1" w:rsidRDefault="00AA28B9" w:rsidP="00AA28B9">
      <w:pPr>
        <w:pStyle w:val="a3"/>
        <w:rPr>
          <w:color w:val="FF0000"/>
        </w:rPr>
      </w:pPr>
      <w:r w:rsidRPr="00406AF1">
        <w:rPr>
          <w:color w:val="FF0000"/>
        </w:rPr>
        <w:t xml:space="preserve">    - </w:t>
      </w:r>
      <w:r>
        <w:rPr>
          <w:color w:val="FF0000"/>
        </w:rPr>
        <w:t xml:space="preserve">curtea </w:t>
      </w:r>
      <w:r w:rsidRPr="00406AF1">
        <w:rPr>
          <w:color w:val="FF0000"/>
        </w:rPr>
        <w:t xml:space="preserve">str.  </w:t>
      </w:r>
      <w:r>
        <w:rPr>
          <w:color w:val="FF0000"/>
        </w:rPr>
        <w:t>Ion Creangă</w:t>
      </w:r>
      <w:r w:rsidRPr="00406AF1">
        <w:rPr>
          <w:color w:val="FF0000"/>
        </w:rPr>
        <w:t>,</w:t>
      </w:r>
      <w:r>
        <w:rPr>
          <w:color w:val="FF0000"/>
        </w:rPr>
        <w:t xml:space="preserve"> nr.29</w:t>
      </w:r>
      <w:r w:rsidRPr="00406AF1">
        <w:rPr>
          <w:color w:val="FF0000"/>
        </w:rPr>
        <w:t xml:space="preserve"> </w:t>
      </w:r>
    </w:p>
    <w:p w:rsidR="00AA28B9" w:rsidRPr="006372E1" w:rsidRDefault="00AA28B9" w:rsidP="00AA28B9">
      <w:pPr>
        <w:pStyle w:val="a3"/>
        <w:rPr>
          <w:color w:val="FF0000"/>
          <w:vertAlign w:val="superscript"/>
        </w:rPr>
      </w:pPr>
      <w:r w:rsidRPr="00406AF1">
        <w:rPr>
          <w:color w:val="FF0000"/>
        </w:rPr>
        <w:t xml:space="preserve">    - str. </w:t>
      </w:r>
      <w:r>
        <w:rPr>
          <w:color w:val="FF0000"/>
        </w:rPr>
        <w:t>Sindicatelor, L - 120 m</w:t>
      </w:r>
    </w:p>
    <w:p w:rsidR="00AA28B9" w:rsidRPr="00406AF1" w:rsidRDefault="00AA28B9" w:rsidP="00AA28B9">
      <w:pPr>
        <w:pStyle w:val="a3"/>
        <w:rPr>
          <w:color w:val="FF0000"/>
        </w:rPr>
      </w:pPr>
      <w:r w:rsidRPr="00406AF1">
        <w:rPr>
          <w:color w:val="FF0000"/>
        </w:rPr>
        <w:t xml:space="preserve">    - </w:t>
      </w:r>
      <w:r>
        <w:rPr>
          <w:color w:val="FF0000"/>
        </w:rPr>
        <w:t>intersecția străzilor Cireșar, Voievozilor, Macarenco, L – 160 m</w:t>
      </w:r>
    </w:p>
    <w:p w:rsidR="00AA28B9" w:rsidRPr="00406AF1" w:rsidRDefault="00AA28B9" w:rsidP="00AA28B9">
      <w:pPr>
        <w:pStyle w:val="a3"/>
        <w:rPr>
          <w:color w:val="FF0000"/>
        </w:rPr>
      </w:pPr>
      <w:r w:rsidRPr="00406AF1">
        <w:rPr>
          <w:color w:val="FF0000"/>
        </w:rPr>
        <w:t xml:space="preserve">    - </w:t>
      </w:r>
      <w:r>
        <w:rPr>
          <w:color w:val="FF0000"/>
        </w:rPr>
        <w:t>str. Sănătății, L – 180 m</w:t>
      </w:r>
    </w:p>
    <w:p w:rsidR="00AA28B9" w:rsidRPr="000C260D" w:rsidRDefault="00AA28B9" w:rsidP="00AA28B9">
      <w:pPr>
        <w:pStyle w:val="a3"/>
        <w:rPr>
          <w:i/>
          <w:color w:val="FF0000"/>
          <w:u w:val="single"/>
        </w:rPr>
      </w:pPr>
      <w:r w:rsidRPr="00406AF1">
        <w:rPr>
          <w:color w:val="FF0000"/>
        </w:rPr>
        <w:t xml:space="preserve">    - str. </w:t>
      </w:r>
      <w:r>
        <w:rPr>
          <w:color w:val="FF0000"/>
        </w:rPr>
        <w:t>Ștefan Vodă</w:t>
      </w:r>
      <w:r w:rsidRPr="00406AF1">
        <w:rPr>
          <w:color w:val="FF0000"/>
        </w:rPr>
        <w:t>, L</w:t>
      </w:r>
      <w:r>
        <w:rPr>
          <w:color w:val="FF0000"/>
        </w:rPr>
        <w:t xml:space="preserve"> </w:t>
      </w:r>
      <w:r w:rsidRPr="00406AF1">
        <w:rPr>
          <w:color w:val="FF0000"/>
        </w:rPr>
        <w:t>-</w:t>
      </w:r>
      <w:r>
        <w:rPr>
          <w:color w:val="FF0000"/>
        </w:rPr>
        <w:t xml:space="preserve"> 550 m</w:t>
      </w:r>
      <w:r w:rsidRPr="000C260D">
        <w:rPr>
          <w:color w:val="FF0000"/>
        </w:rPr>
        <w:t xml:space="preserve"> </w:t>
      </w:r>
      <w:r w:rsidRPr="000C260D">
        <w:rPr>
          <w:color w:val="FF0000"/>
          <w:u w:val="single"/>
        </w:rPr>
        <w:t>/de la intersecția străzilor 50 ani ai Biruinței-Șt. Vodă pînă la intersecția străzilor Șt.Vodă</w:t>
      </w:r>
      <w:r>
        <w:rPr>
          <w:color w:val="FF0000"/>
          <w:u w:val="single"/>
        </w:rPr>
        <w:t xml:space="preserve"> nr.17 </w:t>
      </w:r>
      <w:r w:rsidRPr="000C260D">
        <w:rPr>
          <w:color w:val="FF0000"/>
          <w:u w:val="single"/>
        </w:rPr>
        <w:t>-Burebista</w:t>
      </w:r>
      <w:r>
        <w:rPr>
          <w:color w:val="FF0000"/>
          <w:u w:val="single"/>
        </w:rPr>
        <w:t xml:space="preserve"> </w:t>
      </w:r>
      <w:r w:rsidRPr="00C75CE7">
        <w:rPr>
          <w:i/>
          <w:color w:val="FF0000"/>
          <w:sz w:val="32"/>
          <w:szCs w:val="32"/>
          <w:u w:val="single"/>
        </w:rPr>
        <w:t>/sau</w:t>
      </w:r>
      <w:r w:rsidRPr="000C260D">
        <w:rPr>
          <w:i/>
          <w:color w:val="FF0000"/>
          <w:u w:val="single"/>
        </w:rPr>
        <w:t xml:space="preserve"> de la intersecția străzilor 50 ani ai Biruinței-Șt. Vodă  pînă la str. Șt. Vodă, 17</w:t>
      </w:r>
    </w:p>
    <w:p w:rsidR="00DD115D" w:rsidRPr="00BE3691" w:rsidRDefault="00DD115D" w:rsidP="00DD115D">
      <w:pPr>
        <w:pStyle w:val="a3"/>
        <w:jc w:val="both"/>
      </w:pPr>
      <w:r>
        <w:t>2</w:t>
      </w:r>
      <w:r w:rsidRPr="00BE3691">
        <w:t xml:space="preserve">. Sursele  financiare  vor fi alocate din contul altor transferuri curente primite  cu destinație generală   de la bugetul de stat în mărime de  </w:t>
      </w:r>
      <w:r>
        <w:t>2258,0 mii lei și din contul veniturilor proprii pentru anul 2026</w:t>
      </w:r>
      <w:r w:rsidRPr="00BE3691">
        <w:t>.</w:t>
      </w:r>
    </w:p>
    <w:p w:rsidR="00DD115D" w:rsidRDefault="00DD115D" w:rsidP="00DD115D">
      <w:pPr>
        <w:pStyle w:val="a3"/>
        <w:jc w:val="both"/>
      </w:pPr>
      <w:r>
        <w:t>3</w:t>
      </w:r>
      <w:r w:rsidRPr="00BE3691">
        <w:t>. Controlul asupra executării prezentei decizii se pune în sarcina  dlui Victor Artaman</w:t>
      </w:r>
      <w:r>
        <w:t>iuc</w:t>
      </w:r>
      <w:r w:rsidRPr="00BE3691">
        <w:t>, primar al or. Ocnița.</w:t>
      </w:r>
    </w:p>
    <w:p w:rsidR="00DD115D" w:rsidRDefault="00DD115D" w:rsidP="00DD115D">
      <w:pPr>
        <w:jc w:val="both"/>
        <w:rPr>
          <w:szCs w:val="24"/>
          <w:lang w:val="ro-MD"/>
        </w:rPr>
      </w:pPr>
      <w:r>
        <w:rPr>
          <w:szCs w:val="24"/>
          <w:lang w:val="ro-MD"/>
        </w:rPr>
        <w:t>4. Prezenta decizie intră în vigoare la data includerii în Registrul de Stat al actelor locale.</w:t>
      </w:r>
    </w:p>
    <w:p w:rsidR="00DD115D" w:rsidRDefault="00DD115D" w:rsidP="00DD115D">
      <w:pPr>
        <w:jc w:val="both"/>
        <w:rPr>
          <w:rFonts w:eastAsia="Calibri"/>
          <w:szCs w:val="22"/>
          <w:lang w:val="en-US"/>
        </w:rPr>
      </w:pPr>
      <w:r>
        <w:rPr>
          <w:rFonts w:eastAsia="Calibri"/>
          <w:szCs w:val="22"/>
          <w:lang w:val="en-US"/>
        </w:rPr>
        <w:t xml:space="preserve">5. </w:t>
      </w:r>
      <w:proofErr w:type="spellStart"/>
      <w:r>
        <w:rPr>
          <w:rFonts w:eastAsia="Calibri"/>
          <w:szCs w:val="22"/>
          <w:lang w:val="en-US"/>
        </w:rPr>
        <w:t>Prezenta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decizie</w:t>
      </w:r>
      <w:proofErr w:type="spellEnd"/>
      <w:r>
        <w:rPr>
          <w:rFonts w:eastAsia="Calibri"/>
          <w:szCs w:val="22"/>
          <w:lang w:val="en-US"/>
        </w:rPr>
        <w:t xml:space="preserve">  </w:t>
      </w:r>
      <w:proofErr w:type="spellStart"/>
      <w:r>
        <w:rPr>
          <w:rFonts w:eastAsia="Calibri"/>
          <w:szCs w:val="22"/>
          <w:lang w:val="en-US"/>
        </w:rPr>
        <w:t>poate</w:t>
      </w:r>
      <w:proofErr w:type="spellEnd"/>
      <w:r>
        <w:rPr>
          <w:rFonts w:eastAsia="Calibri"/>
          <w:szCs w:val="22"/>
          <w:lang w:val="en-US"/>
        </w:rPr>
        <w:t xml:space="preserve"> fi </w:t>
      </w:r>
      <w:proofErr w:type="spellStart"/>
      <w:r>
        <w:rPr>
          <w:rFonts w:eastAsia="Calibri"/>
          <w:szCs w:val="22"/>
          <w:lang w:val="en-US"/>
        </w:rPr>
        <w:t>contestată</w:t>
      </w:r>
      <w:proofErr w:type="spellEnd"/>
      <w:r>
        <w:rPr>
          <w:rFonts w:eastAsia="Calibri"/>
          <w:szCs w:val="22"/>
          <w:lang w:val="en-US"/>
        </w:rPr>
        <w:t xml:space="preserve"> la </w:t>
      </w:r>
      <w:proofErr w:type="spellStart"/>
      <w:r>
        <w:rPr>
          <w:rFonts w:eastAsia="Calibri"/>
          <w:szCs w:val="22"/>
          <w:lang w:val="en-US"/>
        </w:rPr>
        <w:t>Judecătoria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Edineț</w:t>
      </w:r>
      <w:proofErr w:type="spellEnd"/>
      <w:r>
        <w:rPr>
          <w:rFonts w:eastAsia="Calibri"/>
          <w:szCs w:val="22"/>
          <w:lang w:val="en-US"/>
        </w:rPr>
        <w:t xml:space="preserve"> (</w:t>
      </w:r>
      <w:proofErr w:type="spellStart"/>
      <w:r>
        <w:rPr>
          <w:rFonts w:eastAsia="Calibri"/>
          <w:szCs w:val="22"/>
          <w:lang w:val="en-US"/>
        </w:rPr>
        <w:t>sediul</w:t>
      </w:r>
      <w:proofErr w:type="spellEnd"/>
      <w:r>
        <w:rPr>
          <w:rFonts w:eastAsia="Calibri"/>
          <w:szCs w:val="22"/>
          <w:lang w:val="en-US"/>
        </w:rPr>
        <w:t xml:space="preserve"> </w:t>
      </w:r>
      <w:proofErr w:type="spellStart"/>
      <w:r>
        <w:rPr>
          <w:rFonts w:eastAsia="Calibri"/>
          <w:szCs w:val="22"/>
          <w:lang w:val="en-US"/>
        </w:rPr>
        <w:t>Ocnița</w:t>
      </w:r>
      <w:proofErr w:type="spellEnd"/>
      <w:r>
        <w:rPr>
          <w:rFonts w:eastAsia="Calibri"/>
          <w:szCs w:val="22"/>
          <w:lang w:val="en-US"/>
        </w:rPr>
        <w:t xml:space="preserve">, str. </w:t>
      </w:r>
      <w:proofErr w:type="spellStart"/>
      <w:r>
        <w:rPr>
          <w:rFonts w:eastAsia="Calibri"/>
          <w:szCs w:val="22"/>
          <w:lang w:val="en-US"/>
        </w:rPr>
        <w:t>Burebista</w:t>
      </w:r>
      <w:proofErr w:type="spellEnd"/>
      <w:r>
        <w:rPr>
          <w:rFonts w:eastAsia="Calibri"/>
          <w:szCs w:val="22"/>
          <w:lang w:val="en-US"/>
        </w:rPr>
        <w:t>, nr.47)</w:t>
      </w:r>
      <w:r>
        <w:rPr>
          <w:rFonts w:eastAsia="Calibri"/>
          <w:szCs w:val="22"/>
          <w:lang w:val="ro-MD"/>
        </w:rPr>
        <w:t xml:space="preserve"> </w:t>
      </w:r>
      <w:r>
        <w:rPr>
          <w:rFonts w:eastAsia="Calibri"/>
          <w:szCs w:val="22"/>
          <w:lang w:val="en-US"/>
        </w:rPr>
        <w:t xml:space="preserve"> în </w:t>
      </w:r>
      <w:proofErr w:type="spellStart"/>
      <w:r>
        <w:rPr>
          <w:rFonts w:eastAsia="Calibri"/>
          <w:szCs w:val="22"/>
          <w:lang w:val="en-US"/>
        </w:rPr>
        <w:t>termen</w:t>
      </w:r>
      <w:proofErr w:type="spellEnd"/>
      <w:r>
        <w:rPr>
          <w:rFonts w:eastAsia="Calibri"/>
          <w:szCs w:val="22"/>
          <w:lang w:val="en-US"/>
        </w:rPr>
        <w:t xml:space="preserve"> de 30 de </w:t>
      </w:r>
      <w:proofErr w:type="spellStart"/>
      <w:r>
        <w:rPr>
          <w:rFonts w:eastAsia="Calibri"/>
          <w:szCs w:val="22"/>
          <w:lang w:val="en-US"/>
        </w:rPr>
        <w:t>zile</w:t>
      </w:r>
      <w:proofErr w:type="spellEnd"/>
      <w:r>
        <w:rPr>
          <w:rFonts w:eastAsia="Calibri"/>
          <w:szCs w:val="22"/>
          <w:lang w:val="en-US"/>
        </w:rPr>
        <w:t xml:space="preserve"> de la data </w:t>
      </w:r>
      <w:proofErr w:type="spellStart"/>
      <w:r>
        <w:rPr>
          <w:rFonts w:eastAsia="Calibri"/>
          <w:szCs w:val="22"/>
          <w:lang w:val="en-US"/>
        </w:rPr>
        <w:t>aducerii</w:t>
      </w:r>
      <w:proofErr w:type="spellEnd"/>
      <w:r>
        <w:rPr>
          <w:rFonts w:eastAsia="Calibri"/>
          <w:szCs w:val="22"/>
          <w:lang w:val="en-US"/>
        </w:rPr>
        <w:t xml:space="preserve"> la </w:t>
      </w:r>
      <w:proofErr w:type="spellStart"/>
      <w:r>
        <w:rPr>
          <w:rFonts w:eastAsia="Calibri"/>
          <w:szCs w:val="22"/>
          <w:lang w:val="en-US"/>
        </w:rPr>
        <w:t>cunoștință</w:t>
      </w:r>
      <w:proofErr w:type="spellEnd"/>
      <w:r>
        <w:rPr>
          <w:rFonts w:eastAsia="Calibri"/>
          <w:szCs w:val="22"/>
          <w:lang w:val="en-US"/>
        </w:rPr>
        <w:t>.</w:t>
      </w:r>
    </w:p>
    <w:p w:rsidR="00DD115D" w:rsidRPr="002F2501" w:rsidRDefault="00DD115D" w:rsidP="00DD115D">
      <w:pPr>
        <w:rPr>
          <w:lang w:val="en-US"/>
        </w:rPr>
      </w:pPr>
    </w:p>
    <w:p w:rsidR="002F2501" w:rsidRDefault="002F2501" w:rsidP="002F2501">
      <w:pPr>
        <w:rPr>
          <w:sz w:val="26"/>
          <w:szCs w:val="26"/>
          <w:lang w:val="en-US"/>
        </w:rPr>
      </w:pPr>
    </w:p>
    <w:p w:rsidR="00DD115D" w:rsidRDefault="00DD115D" w:rsidP="002F2501">
      <w:pPr>
        <w:rPr>
          <w:sz w:val="26"/>
          <w:szCs w:val="26"/>
          <w:lang w:val="en-US"/>
        </w:rPr>
      </w:pPr>
    </w:p>
    <w:p w:rsidR="00DD115D" w:rsidRPr="00DD115D" w:rsidRDefault="00DD115D" w:rsidP="002F2501">
      <w:pPr>
        <w:rPr>
          <w:sz w:val="26"/>
          <w:szCs w:val="26"/>
          <w:lang w:val="en-US"/>
        </w:rPr>
      </w:pP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2F2501" w:rsidRPr="00ED0449" w:rsidRDefault="002F2501" w:rsidP="002F2501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2F2501" w:rsidRDefault="002F2501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DD115D" w:rsidRDefault="00DD115D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DD115D" w:rsidRDefault="00DD115D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DD115D" w:rsidRDefault="00DD115D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DD115D" w:rsidRDefault="00DD115D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DD115D" w:rsidRDefault="00DD115D" w:rsidP="002F2501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DD115D" w:rsidRDefault="00DD115D" w:rsidP="00DD115D">
      <w:pPr>
        <w:jc w:val="both"/>
        <w:rPr>
          <w:rFonts w:eastAsia="Calibri"/>
          <w:szCs w:val="22"/>
          <w:lang w:val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</w:t>
      </w:r>
    </w:p>
    <w:p w:rsidR="00F26428" w:rsidRPr="002F2501" w:rsidRDefault="00F26428">
      <w:pPr>
        <w:rPr>
          <w:lang w:val="en-US"/>
        </w:rPr>
      </w:pPr>
    </w:p>
    <w:sectPr w:rsidR="00F26428" w:rsidRPr="002F2501" w:rsidSect="002F250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979DE"/>
    <w:multiLevelType w:val="hybridMultilevel"/>
    <w:tmpl w:val="B9661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0"/>
    <w:rsid w:val="00104AB5"/>
    <w:rsid w:val="002F2501"/>
    <w:rsid w:val="00480243"/>
    <w:rsid w:val="005B2D8F"/>
    <w:rsid w:val="005D51F7"/>
    <w:rsid w:val="00AA28B9"/>
    <w:rsid w:val="00AE0230"/>
    <w:rsid w:val="00DD115D"/>
    <w:rsid w:val="00E228D4"/>
    <w:rsid w:val="00E30923"/>
    <w:rsid w:val="00E6691C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70A4817-C25F-4F15-99F8-D8BA27C5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25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250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2F2501"/>
    <w:rPr>
      <w:rFonts w:ascii="Times New Roman" w:eastAsia="Calibri" w:hAnsi="Times New Roman" w:cs="Times New Roman"/>
      <w:sz w:val="24"/>
      <w:szCs w:val="24"/>
      <w:lang w:val="ro-RO"/>
    </w:rPr>
  </w:style>
  <w:style w:type="paragraph" w:styleId="a5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6"/>
    <w:uiPriority w:val="34"/>
    <w:qFormat/>
    <w:rsid w:val="005D51F7"/>
    <w:pPr>
      <w:ind w:left="720"/>
      <w:contextualSpacing/>
    </w:pPr>
  </w:style>
  <w:style w:type="character" w:customStyle="1" w:styleId="a6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5"/>
    <w:uiPriority w:val="34"/>
    <w:rsid w:val="005D51F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2025-03-28T08:48:00Z</dcterms:created>
  <dcterms:modified xsi:type="dcterms:W3CDTF">2026-04-14T12:35:00Z</dcterms:modified>
</cp:coreProperties>
</file>