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B37" w:rsidRPr="00ED0449" w:rsidRDefault="00E73B37" w:rsidP="00E73B37">
      <w:pPr>
        <w:pStyle w:val="a3"/>
        <w:jc w:val="both"/>
        <w:rPr>
          <w:rFonts w:eastAsia="Times New Roman"/>
          <w:lang w:val="en-US"/>
        </w:rPr>
      </w:pPr>
    </w:p>
    <w:p w:rsidR="00E73B37" w:rsidRPr="00ED0449" w:rsidRDefault="00E73B37" w:rsidP="00E73B37">
      <w:pPr>
        <w:ind w:left="720"/>
        <w:rPr>
          <w:szCs w:val="24"/>
          <w:lang w:val="ro-MD"/>
        </w:rPr>
      </w:pPr>
      <w:r w:rsidRPr="00ED0449">
        <w:rPr>
          <w:lang w:val="ro-MD"/>
        </w:rPr>
        <w:t xml:space="preserve">  </w:t>
      </w:r>
      <w:r w:rsidR="0037136D">
        <w:rPr>
          <w:rFonts w:eastAsia="Calibri"/>
          <w:b/>
          <w:sz w:val="28"/>
          <w:szCs w:val="28"/>
          <w:lang w:val="ro-MD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65.8pt;margin-top:-14.3pt;width:130.8pt;height:142.55pt;z-index:251659264;mso-position-horizontal-relative:text;mso-position-vertical-relative:text">
            <v:imagedata r:id="rId5" o:title=""/>
          </v:shape>
          <o:OLEObject Type="Embed" ProgID="Unknown" ShapeID="_x0000_s1026" DrawAspect="Content" ObjectID="_1832764028" r:id="rId6"/>
        </w:object>
      </w:r>
    </w:p>
    <w:p w:rsidR="00E73B37" w:rsidRPr="00ED0449" w:rsidRDefault="00E73B37" w:rsidP="00E73B37">
      <w:pPr>
        <w:rPr>
          <w:rFonts w:eastAsia="Calibri"/>
          <w:szCs w:val="22"/>
          <w:lang w:val="ro-MD"/>
        </w:rPr>
      </w:pPr>
      <w:r w:rsidRPr="00ED0449">
        <w:rPr>
          <w:rFonts w:eastAsia="Calibri"/>
          <w:szCs w:val="22"/>
          <w:lang w:val="ro-MD"/>
        </w:rPr>
        <w:t xml:space="preserve">    </w:t>
      </w:r>
      <w:r w:rsidRPr="00ED0449">
        <w:rPr>
          <w:rFonts w:eastAsia="Calibri"/>
          <w:color w:val="FF0000"/>
          <w:szCs w:val="22"/>
          <w:lang w:val="ro-MD"/>
        </w:rPr>
        <w:t xml:space="preserve">      </w:t>
      </w:r>
      <w:r w:rsidRPr="00ED0449">
        <w:rPr>
          <w:rFonts w:eastAsia="Calibri"/>
          <w:b/>
          <w:szCs w:val="22"/>
          <w:lang w:val="ro-MD"/>
        </w:rPr>
        <w:t xml:space="preserve">     </w:t>
      </w:r>
    </w:p>
    <w:p w:rsidR="00E73B37" w:rsidRPr="00ED0449" w:rsidRDefault="00E73B37" w:rsidP="00E73B37">
      <w:pPr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REPUBLICA MOLDOVA</w:t>
      </w:r>
      <w:r w:rsidRPr="00ED0449">
        <w:rPr>
          <w:rFonts w:eastAsia="Calibri"/>
          <w:b/>
          <w:szCs w:val="22"/>
          <w:lang w:val="ro-MD"/>
        </w:rPr>
        <w:tab/>
        <w:t xml:space="preserve">                      </w:t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</w:r>
      <w:r w:rsidRPr="00ED0449">
        <w:rPr>
          <w:rFonts w:eastAsia="Calibri"/>
          <w:b/>
          <w:szCs w:val="22"/>
          <w:lang w:val="ro-MD"/>
        </w:rPr>
        <w:tab/>
        <w:t xml:space="preserve">          РЕСПУБЛИКА МОЛДОВА</w:t>
      </w:r>
    </w:p>
    <w:p w:rsidR="00E73B37" w:rsidRPr="00ED0449" w:rsidRDefault="00E73B37" w:rsidP="00E73B37">
      <w:pPr>
        <w:rPr>
          <w:rFonts w:eastAsia="Calibri"/>
          <w:b/>
          <w:szCs w:val="22"/>
          <w:lang w:val="ro-MD"/>
        </w:rPr>
      </w:pPr>
    </w:p>
    <w:p w:rsidR="00E73B37" w:rsidRPr="00ED0449" w:rsidRDefault="00E73B37" w:rsidP="00E73B37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Consiliul orăşenesc                   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      Городской совет</w:t>
      </w:r>
    </w:p>
    <w:p w:rsidR="00E73B37" w:rsidRPr="00ED0449" w:rsidRDefault="00E73B37" w:rsidP="00E73B37">
      <w:pPr>
        <w:rPr>
          <w:rFonts w:eastAsia="Calibri"/>
          <w:b/>
          <w:sz w:val="28"/>
          <w:szCs w:val="28"/>
          <w:lang w:val="ro-MD"/>
        </w:rPr>
      </w:pPr>
      <w:r w:rsidRPr="00ED0449">
        <w:rPr>
          <w:rFonts w:eastAsia="Calibri"/>
          <w:b/>
          <w:sz w:val="28"/>
          <w:szCs w:val="28"/>
          <w:lang w:val="ro-MD"/>
        </w:rPr>
        <w:t xml:space="preserve">          Ocniţa </w:t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</w:r>
      <w:r w:rsidRPr="00ED0449">
        <w:rPr>
          <w:rFonts w:eastAsia="Calibri"/>
          <w:b/>
          <w:sz w:val="28"/>
          <w:szCs w:val="28"/>
          <w:lang w:val="ro-MD"/>
        </w:rPr>
        <w:tab/>
        <w:t xml:space="preserve">          Окница</w:t>
      </w:r>
    </w:p>
    <w:p w:rsidR="00E73B37" w:rsidRPr="00ED0449" w:rsidRDefault="00E73B37" w:rsidP="00E73B37">
      <w:pPr>
        <w:rPr>
          <w:rFonts w:eastAsia="Calibri"/>
          <w:szCs w:val="22"/>
          <w:lang w:val="ro-MD"/>
        </w:rPr>
      </w:pPr>
    </w:p>
    <w:p w:rsidR="00E73B37" w:rsidRPr="00ED0449" w:rsidRDefault="00E73B37" w:rsidP="00E73B37">
      <w:pPr>
        <w:jc w:val="right"/>
        <w:rPr>
          <w:rFonts w:eastAsia="Calibri"/>
          <w:szCs w:val="22"/>
          <w:lang w:val="ro-MD"/>
        </w:rPr>
      </w:pPr>
      <w:r w:rsidRPr="00ED0449">
        <w:rPr>
          <w:b/>
          <w:lang w:val="ro-MD"/>
        </w:rPr>
        <w:t xml:space="preserve"> PROIECT</w:t>
      </w:r>
    </w:p>
    <w:p w:rsidR="00E73B37" w:rsidRPr="00ED0449" w:rsidRDefault="00E73B37" w:rsidP="00E73B37">
      <w:pPr>
        <w:rPr>
          <w:rFonts w:eastAsia="Calibri"/>
          <w:szCs w:val="22"/>
          <w:lang w:val="ro-MD"/>
        </w:rPr>
      </w:pPr>
    </w:p>
    <w:p w:rsidR="00E73B37" w:rsidRPr="00ED0449" w:rsidRDefault="00E73B37" w:rsidP="00E73B37">
      <w:pPr>
        <w:jc w:val="center"/>
        <w:rPr>
          <w:rFonts w:eastAsia="Calibri"/>
          <w:b/>
          <w:szCs w:val="22"/>
          <w:lang w:val="ro-MD"/>
        </w:rPr>
      </w:pPr>
      <w:r w:rsidRPr="00ED0449">
        <w:rPr>
          <w:rFonts w:eastAsia="Calibri"/>
          <w:b/>
          <w:szCs w:val="22"/>
          <w:lang w:val="ro-MD"/>
        </w:rPr>
        <w:t>DECIZIE</w:t>
      </w:r>
    </w:p>
    <w:p w:rsidR="00E73B37" w:rsidRPr="00ED0449" w:rsidRDefault="00E73B37" w:rsidP="00E73B37">
      <w:pPr>
        <w:jc w:val="center"/>
        <w:rPr>
          <w:rFonts w:eastAsia="Calibri"/>
          <w:b/>
          <w:szCs w:val="22"/>
          <w:lang w:val="ro-MD"/>
        </w:rPr>
      </w:pPr>
    </w:p>
    <w:p w:rsidR="00E73B37" w:rsidRPr="00ED0449" w:rsidRDefault="00E73B37" w:rsidP="00E73B37">
      <w:pPr>
        <w:jc w:val="center"/>
        <w:rPr>
          <w:rFonts w:eastAsia="Calibri"/>
          <w:b/>
          <w:szCs w:val="22"/>
          <w:lang w:val="ro-MD"/>
        </w:rPr>
      </w:pPr>
    </w:p>
    <w:p w:rsidR="00C736BA" w:rsidRDefault="0037136D" w:rsidP="00C736BA">
      <w:pPr>
        <w:rPr>
          <w:rFonts w:eastAsia="Calibri"/>
          <w:b/>
          <w:szCs w:val="22"/>
          <w:lang w:val="ro-MD"/>
        </w:rPr>
      </w:pPr>
      <w:r>
        <w:rPr>
          <w:rFonts w:eastAsia="Calibri"/>
          <w:b/>
          <w:szCs w:val="22"/>
          <w:lang w:val="ro-MD"/>
        </w:rPr>
        <w:t>26</w:t>
      </w:r>
      <w:bookmarkStart w:id="0" w:name="_GoBack"/>
      <w:bookmarkEnd w:id="0"/>
      <w:r w:rsidR="00C736BA">
        <w:rPr>
          <w:rFonts w:eastAsia="Calibri"/>
          <w:b/>
          <w:szCs w:val="22"/>
          <w:lang w:val="ro-MD"/>
        </w:rPr>
        <w:t xml:space="preserve"> februarie   2026</w:t>
      </w:r>
      <w:r w:rsidR="00C736BA">
        <w:rPr>
          <w:rFonts w:eastAsia="Calibri"/>
          <w:b/>
          <w:color w:val="FF0000"/>
          <w:szCs w:val="22"/>
          <w:lang w:val="ro-MD"/>
        </w:rPr>
        <w:t xml:space="preserve">     </w:t>
      </w:r>
      <w:r w:rsidR="00C736BA">
        <w:rPr>
          <w:rFonts w:eastAsia="Calibri"/>
          <w:b/>
          <w:szCs w:val="22"/>
          <w:lang w:val="ro-MD"/>
        </w:rPr>
        <w:t xml:space="preserve">                                                                                                      nr. 2/</w:t>
      </w:r>
      <w:r w:rsidR="004F7457">
        <w:rPr>
          <w:rFonts w:eastAsia="Calibri"/>
          <w:b/>
          <w:szCs w:val="22"/>
          <w:lang w:val="ro-MD"/>
        </w:rPr>
        <w:t>8</w:t>
      </w:r>
    </w:p>
    <w:p w:rsidR="00C736BA" w:rsidRDefault="00C736BA" w:rsidP="00C736BA">
      <w:pPr>
        <w:jc w:val="center"/>
        <w:rPr>
          <w:rFonts w:eastAsia="Calibri"/>
          <w:b/>
          <w:szCs w:val="22"/>
          <w:lang w:val="ro-MD"/>
        </w:rPr>
      </w:pPr>
    </w:p>
    <w:p w:rsidR="004F7457" w:rsidRDefault="004F7457" w:rsidP="004F7457">
      <w:pPr>
        <w:pStyle w:val="a3"/>
        <w:ind w:left="-142"/>
        <w:rPr>
          <w:b/>
        </w:rPr>
      </w:pPr>
      <w:r w:rsidRPr="008B1102">
        <w:rPr>
          <w:b/>
        </w:rPr>
        <w:t xml:space="preserve">Cu privire la  anularea obligației fiscale care cade </w:t>
      </w:r>
    </w:p>
    <w:p w:rsidR="004F7457" w:rsidRPr="008B1102" w:rsidRDefault="004F7457" w:rsidP="004F7457">
      <w:pPr>
        <w:pStyle w:val="a3"/>
        <w:ind w:left="-142"/>
        <w:rPr>
          <w:b/>
          <w:u w:val="single"/>
        </w:rPr>
      </w:pPr>
      <w:r w:rsidRPr="004F7457">
        <w:rPr>
          <w:b/>
          <w:u w:val="single"/>
        </w:rPr>
        <w:t>sub incidența art.172 alin. (3) din</w:t>
      </w:r>
      <w:r w:rsidRPr="008B1102">
        <w:rPr>
          <w:b/>
        </w:rPr>
        <w:t xml:space="preserve"> </w:t>
      </w:r>
      <w:r w:rsidRPr="008B1102">
        <w:rPr>
          <w:b/>
          <w:u w:val="single"/>
        </w:rPr>
        <w:t>Codul F</w:t>
      </w:r>
      <w:r>
        <w:rPr>
          <w:b/>
          <w:u w:val="single"/>
        </w:rPr>
        <w:t>iscal la situația din 31.12.2025</w:t>
      </w:r>
    </w:p>
    <w:p w:rsidR="004F7457" w:rsidRDefault="004F7457" w:rsidP="004F7457">
      <w:pPr>
        <w:pStyle w:val="a3"/>
        <w:ind w:left="-142"/>
        <w:jc w:val="right"/>
        <w:rPr>
          <w:lang w:val="ro-MD"/>
        </w:rPr>
      </w:pPr>
      <w:r>
        <w:t xml:space="preserve"> </w:t>
      </w:r>
    </w:p>
    <w:p w:rsidR="004F7457" w:rsidRDefault="004F7457" w:rsidP="004F7457">
      <w:pPr>
        <w:pStyle w:val="a3"/>
        <w:jc w:val="right"/>
        <w:rPr>
          <w:lang w:val="ro-MD"/>
        </w:rPr>
      </w:pPr>
    </w:p>
    <w:p w:rsidR="004F7457" w:rsidRPr="00A732F8" w:rsidRDefault="004F7457" w:rsidP="004F7457">
      <w:pPr>
        <w:pStyle w:val="a3"/>
        <w:jc w:val="both"/>
        <w:rPr>
          <w:lang w:val="ro-MD"/>
        </w:rPr>
      </w:pPr>
      <w:r>
        <w:rPr>
          <w:lang w:val="ro-MD"/>
        </w:rPr>
        <w:t xml:space="preserve"> </w:t>
      </w:r>
      <w:r w:rsidRPr="005B10F7">
        <w:rPr>
          <w:lang w:val="ro-MD"/>
        </w:rPr>
        <w:t>Examinînd lista contribuabililor, ale căror obligații sunt pasibile anulării</w:t>
      </w:r>
      <w:r>
        <w:rPr>
          <w:lang w:val="ro-MD"/>
        </w:rPr>
        <w:t>, prezentată de către Direcția Deservire F</w:t>
      </w:r>
      <w:r w:rsidRPr="005B10F7">
        <w:rPr>
          <w:lang w:val="ro-MD"/>
        </w:rPr>
        <w:t>iscală Briceni</w:t>
      </w:r>
      <w:r>
        <w:rPr>
          <w:lang w:val="ro-MD"/>
        </w:rPr>
        <w:t>, a</w:t>
      </w:r>
      <w:r w:rsidRPr="00A732F8">
        <w:rPr>
          <w:lang w:val="ro-MD"/>
        </w:rPr>
        <w:t xml:space="preserve">vînd ca temei  art. </w:t>
      </w:r>
      <w:r>
        <w:rPr>
          <w:lang w:val="ro-MD"/>
        </w:rPr>
        <w:t>172 alin. (3</w:t>
      </w:r>
      <w:r w:rsidRPr="00A732F8">
        <w:rPr>
          <w:lang w:val="ro-MD"/>
        </w:rPr>
        <w:t>) din  Codul Fiscal , nr. 1163 din 24.04.1997, cu modificările ulterioar</w:t>
      </w:r>
      <w:r>
        <w:rPr>
          <w:lang w:val="ro-MD"/>
        </w:rPr>
        <w:t>e</w:t>
      </w:r>
      <w:r w:rsidRPr="00A732F8">
        <w:rPr>
          <w:lang w:val="ro-MD"/>
        </w:rPr>
        <w:t>,</w:t>
      </w:r>
      <w:r>
        <w:rPr>
          <w:lang w:val="ro-MD"/>
        </w:rPr>
        <w:t xml:space="preserve"> pct.9 din Regulamentul privind modul de anulare a obligațiilor fiscale aflate în evidența serviciilor de colectare a impozitelor și taxelor locale care cad sub incidența art.172 alin. (3), aprobat prin Ordinul Ministerului Finanțelor nr.46 din 19.03.2020,</w:t>
      </w:r>
      <w:r w:rsidRPr="00A732F8">
        <w:rPr>
          <w:lang w:val="ro-MD"/>
        </w:rPr>
        <w:t xml:space="preserve"> art. 14</w:t>
      </w:r>
      <w:r>
        <w:rPr>
          <w:lang w:val="ro-MD"/>
        </w:rPr>
        <w:t xml:space="preserve"> alin.(2)</w:t>
      </w:r>
      <w:r w:rsidRPr="00A732F8">
        <w:rPr>
          <w:lang w:val="ro-MD"/>
        </w:rPr>
        <w:t xml:space="preserve"> </w:t>
      </w:r>
      <w:r>
        <w:rPr>
          <w:lang w:val="ro-MD"/>
        </w:rPr>
        <w:t xml:space="preserve">lit.a) </w:t>
      </w:r>
      <w:r w:rsidRPr="00A732F8">
        <w:rPr>
          <w:lang w:val="ro-MD"/>
        </w:rPr>
        <w:t>din Legea  privi</w:t>
      </w:r>
      <w:r>
        <w:rPr>
          <w:lang w:val="ro-MD"/>
        </w:rPr>
        <w:t>nd administrația publică locală</w:t>
      </w:r>
      <w:r w:rsidRPr="00A732F8">
        <w:rPr>
          <w:lang w:val="ro-MD"/>
        </w:rPr>
        <w:t>, nr. 436 din 28.12.2006    în urma dezbaterilor,</w:t>
      </w:r>
      <w:r>
        <w:rPr>
          <w:lang w:val="ro-MD"/>
        </w:rPr>
        <w:t xml:space="preserve">consiliul orășenesc </w:t>
      </w:r>
    </w:p>
    <w:p w:rsidR="004F7457" w:rsidRPr="00A732F8" w:rsidRDefault="004F7457" w:rsidP="004F7457">
      <w:pPr>
        <w:pStyle w:val="a3"/>
        <w:jc w:val="both"/>
        <w:rPr>
          <w:lang w:val="ro-MD"/>
        </w:rPr>
      </w:pPr>
    </w:p>
    <w:p w:rsidR="004F7457" w:rsidRPr="00A732F8" w:rsidRDefault="004F7457" w:rsidP="004F7457">
      <w:pPr>
        <w:pStyle w:val="a3"/>
        <w:jc w:val="center"/>
        <w:rPr>
          <w:b/>
          <w:lang w:val="ro-MD"/>
        </w:rPr>
      </w:pPr>
      <w:r>
        <w:rPr>
          <w:b/>
          <w:lang w:val="ro-MD"/>
        </w:rPr>
        <w:t xml:space="preserve"> DECIDE</w:t>
      </w:r>
      <w:r w:rsidRPr="00A732F8">
        <w:rPr>
          <w:b/>
          <w:lang w:val="ro-MD"/>
        </w:rPr>
        <w:t xml:space="preserve"> :</w:t>
      </w:r>
    </w:p>
    <w:p w:rsidR="004F7457" w:rsidRPr="00A732F8" w:rsidRDefault="004F7457" w:rsidP="004F7457">
      <w:pPr>
        <w:pStyle w:val="a3"/>
        <w:jc w:val="center"/>
        <w:rPr>
          <w:b/>
          <w:lang w:val="ro-MD"/>
        </w:rPr>
      </w:pPr>
    </w:p>
    <w:p w:rsidR="004F7457" w:rsidRDefault="004F7457" w:rsidP="004F7457">
      <w:pPr>
        <w:pStyle w:val="a3"/>
        <w:numPr>
          <w:ilvl w:val="0"/>
          <w:numId w:val="1"/>
        </w:numPr>
        <w:rPr>
          <w:lang w:val="ro-MD"/>
        </w:rPr>
      </w:pPr>
      <w:r>
        <w:rPr>
          <w:lang w:val="ro-MD"/>
        </w:rPr>
        <w:t xml:space="preserve">Se stinge prin anulare obligația fiscală în sumă totală de  </w:t>
      </w:r>
      <w:r w:rsidRPr="00C73972">
        <w:rPr>
          <w:b/>
          <w:lang w:val="ro-MD"/>
        </w:rPr>
        <w:t>973,03</w:t>
      </w:r>
      <w:r w:rsidRPr="004168F2">
        <w:rPr>
          <w:lang w:val="ro-MD"/>
        </w:rPr>
        <w:t xml:space="preserve">/ </w:t>
      </w:r>
      <w:r>
        <w:rPr>
          <w:lang w:val="ro-MD"/>
        </w:rPr>
        <w:t xml:space="preserve">nouă sute șaptezeci și </w:t>
      </w:r>
    </w:p>
    <w:p w:rsidR="004F7457" w:rsidRDefault="004F7457" w:rsidP="004F7457">
      <w:pPr>
        <w:pStyle w:val="a3"/>
        <w:rPr>
          <w:lang w:val="ro-MD"/>
        </w:rPr>
      </w:pPr>
      <w:r>
        <w:rPr>
          <w:lang w:val="ro-MD"/>
        </w:rPr>
        <w:t>trei, 0</w:t>
      </w:r>
      <w:r w:rsidRPr="004168F2">
        <w:rPr>
          <w:lang w:val="ro-MD"/>
        </w:rPr>
        <w:t>3 bani</w:t>
      </w:r>
      <w:r>
        <w:rPr>
          <w:lang w:val="ro-MD"/>
        </w:rPr>
        <w:t>, conform listei anexate.</w:t>
      </w:r>
    </w:p>
    <w:p w:rsidR="004F7457" w:rsidRDefault="004F7457" w:rsidP="004F7457">
      <w:pPr>
        <w:pStyle w:val="a3"/>
        <w:numPr>
          <w:ilvl w:val="0"/>
          <w:numId w:val="1"/>
        </w:numPr>
        <w:rPr>
          <w:lang w:val="ro-MD"/>
        </w:rPr>
      </w:pPr>
      <w:r w:rsidRPr="008B1102">
        <w:rPr>
          <w:lang w:val="ro-MD"/>
        </w:rPr>
        <w:t xml:space="preserve">Executarea prezentei decizii se pune în sarcina Dlui Victor Artamaniuc primarul orașului </w:t>
      </w:r>
    </w:p>
    <w:p w:rsidR="004F7457" w:rsidRPr="008B1102" w:rsidRDefault="004F7457" w:rsidP="004F7457">
      <w:pPr>
        <w:pStyle w:val="a3"/>
        <w:rPr>
          <w:lang w:val="ro-MD"/>
        </w:rPr>
      </w:pPr>
      <w:r w:rsidRPr="008B1102">
        <w:rPr>
          <w:lang w:val="ro-MD"/>
        </w:rPr>
        <w:t>Ocnița.</w:t>
      </w:r>
    </w:p>
    <w:p w:rsidR="004F7457" w:rsidRPr="008B1102" w:rsidRDefault="004F7457" w:rsidP="004F7457">
      <w:pPr>
        <w:pStyle w:val="a3"/>
        <w:numPr>
          <w:ilvl w:val="0"/>
          <w:numId w:val="1"/>
        </w:numPr>
        <w:rPr>
          <w:lang w:val="ro-MD"/>
        </w:rPr>
      </w:pPr>
      <w:r w:rsidRPr="008B1102">
        <w:rPr>
          <w:lang w:val="ro-MD"/>
        </w:rPr>
        <w:t xml:space="preserve"> Prezenta decizie intră în vigoare la data includerii în Registrul de Stat al actelor locale.</w:t>
      </w:r>
    </w:p>
    <w:p w:rsidR="004F7457" w:rsidRPr="008B1102" w:rsidRDefault="004F7457" w:rsidP="004F7457">
      <w:pPr>
        <w:pStyle w:val="a3"/>
        <w:numPr>
          <w:ilvl w:val="0"/>
          <w:numId w:val="1"/>
        </w:numPr>
        <w:rPr>
          <w:lang w:val="ro-MD"/>
        </w:rPr>
      </w:pPr>
      <w:r w:rsidRPr="008B1102">
        <w:rPr>
          <w:lang w:val="ro-MD"/>
        </w:rPr>
        <w:t xml:space="preserve">Prezenta decizie   poate fi contestată la Judecătoria Edineț (sediul Ocnița, str.Burebista, </w:t>
      </w:r>
    </w:p>
    <w:p w:rsidR="004F7457" w:rsidRPr="00DE094A" w:rsidRDefault="004F7457" w:rsidP="004F7457">
      <w:pPr>
        <w:pStyle w:val="a3"/>
        <w:rPr>
          <w:lang w:val="ro-MD"/>
        </w:rPr>
      </w:pPr>
      <w:r w:rsidRPr="008B1102">
        <w:rPr>
          <w:lang w:val="ro-MD"/>
        </w:rPr>
        <w:t>nr.47)  în termen de 30 de zile de la data aducerii la cunoștință.</w:t>
      </w:r>
    </w:p>
    <w:p w:rsidR="00E73B37" w:rsidRDefault="00E73B37" w:rsidP="00E73B37">
      <w:pPr>
        <w:jc w:val="center"/>
        <w:rPr>
          <w:rFonts w:eastAsia="Calibri"/>
          <w:b/>
          <w:szCs w:val="22"/>
          <w:lang w:val="ro-MD"/>
        </w:rPr>
      </w:pPr>
    </w:p>
    <w:p w:rsidR="00E73B37" w:rsidRDefault="00E73B37" w:rsidP="00E73B37">
      <w:pPr>
        <w:pStyle w:val="a3"/>
        <w:jc w:val="right"/>
        <w:rPr>
          <w:lang w:val="ro-MD"/>
        </w:rPr>
      </w:pPr>
    </w:p>
    <w:p w:rsidR="00E73B37" w:rsidRPr="00ED0449" w:rsidRDefault="004F7457" w:rsidP="00E73B37">
      <w:pPr>
        <w:spacing w:after="200" w:line="276" w:lineRule="auto"/>
        <w:rPr>
          <w:b/>
          <w:color w:val="FF0000"/>
          <w:sz w:val="28"/>
          <w:szCs w:val="28"/>
          <w:lang w:val="en-US"/>
        </w:rPr>
      </w:pPr>
      <w:r>
        <w:rPr>
          <w:b/>
          <w:color w:val="FF0000"/>
          <w:sz w:val="28"/>
          <w:szCs w:val="28"/>
          <w:lang w:val="en-US"/>
        </w:rPr>
        <w:t xml:space="preserve"> </w:t>
      </w:r>
    </w:p>
    <w:p w:rsidR="00E73B37" w:rsidRPr="00ED0449" w:rsidRDefault="00E73B37" w:rsidP="00E73B37">
      <w:pPr>
        <w:rPr>
          <w:sz w:val="26"/>
          <w:szCs w:val="26"/>
          <w:lang w:val="ro-RO"/>
        </w:rPr>
      </w:pPr>
      <w:r w:rsidRPr="00ED0449">
        <w:rPr>
          <w:sz w:val="28"/>
          <w:szCs w:val="28"/>
          <w:lang w:val="ro-MD"/>
        </w:rPr>
        <w:t xml:space="preserve"> </w:t>
      </w:r>
    </w:p>
    <w:p w:rsidR="00E73B37" w:rsidRPr="00ED0449" w:rsidRDefault="00E73B37" w:rsidP="00E73B3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Preşedintele şedinţei consiliului orăşenesc  </w:t>
      </w:r>
      <w:r w:rsidRPr="00ED0449">
        <w:rPr>
          <w:rFonts w:eastAsia="Calibri"/>
          <w:b/>
          <w:szCs w:val="24"/>
          <w:lang w:val="en-US" w:eastAsia="en-US"/>
        </w:rPr>
        <w:t xml:space="preserve">                                                                                                  </w:t>
      </w:r>
    </w:p>
    <w:p w:rsidR="00E73B37" w:rsidRPr="00ED0449" w:rsidRDefault="00E73B37" w:rsidP="00E73B3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                  </w:t>
      </w:r>
    </w:p>
    <w:p w:rsidR="00E73B37" w:rsidRPr="00ED0449" w:rsidRDefault="00E73B37" w:rsidP="00E73B3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 xml:space="preserve">         </w:t>
      </w:r>
    </w:p>
    <w:p w:rsidR="00E73B37" w:rsidRPr="00ED0449" w:rsidRDefault="00E73B37" w:rsidP="00E73B37">
      <w:pPr>
        <w:rPr>
          <w:rFonts w:eastAsia="Calibri"/>
          <w:b/>
          <w:szCs w:val="24"/>
          <w:lang w:val="ro-MD" w:eastAsia="en-US"/>
        </w:rPr>
      </w:pPr>
      <w:r w:rsidRPr="00ED0449">
        <w:rPr>
          <w:rFonts w:eastAsia="Calibri"/>
          <w:b/>
          <w:szCs w:val="24"/>
          <w:lang w:val="ro-MD" w:eastAsia="en-US"/>
        </w:rPr>
        <w:t>Secretara Consiliului orășenesc                                                           Mariana Scutelnic</w:t>
      </w:r>
    </w:p>
    <w:p w:rsidR="00E73B37" w:rsidRPr="00ED0449" w:rsidRDefault="00E73B37" w:rsidP="00E73B37">
      <w:pPr>
        <w:spacing w:after="200" w:line="276" w:lineRule="auto"/>
        <w:rPr>
          <w:rFonts w:ascii="Calibri" w:eastAsia="Calibri" w:hAnsi="Calibri"/>
          <w:sz w:val="22"/>
          <w:szCs w:val="22"/>
          <w:lang w:val="en-US" w:eastAsia="en-US"/>
        </w:rPr>
      </w:pPr>
    </w:p>
    <w:p w:rsidR="00F26428" w:rsidRPr="00E73B37" w:rsidRDefault="00F26428">
      <w:pPr>
        <w:rPr>
          <w:lang w:val="en-US"/>
        </w:rPr>
      </w:pPr>
    </w:p>
    <w:sectPr w:rsidR="00F26428" w:rsidRPr="00E73B37" w:rsidSect="00E73B3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DEB6DBD"/>
    <w:multiLevelType w:val="hybridMultilevel"/>
    <w:tmpl w:val="E8DAB7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754"/>
    <w:rsid w:val="001E4754"/>
    <w:rsid w:val="0037136D"/>
    <w:rsid w:val="004F7457"/>
    <w:rsid w:val="00C736BA"/>
    <w:rsid w:val="00E73B37"/>
    <w:rsid w:val="00F2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61C8234-C838-434F-82F0-6302B6F7E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3B3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73B3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customStyle="1" w:styleId="a4">
    <w:name w:val="Без интервала Знак"/>
    <w:link w:val="a3"/>
    <w:uiPriority w:val="1"/>
    <w:rsid w:val="00E73B37"/>
    <w:rPr>
      <w:rFonts w:ascii="Times New Roman" w:eastAsia="Calibri" w:hAnsi="Times New Roman" w:cs="Times New Roman"/>
      <w:sz w:val="24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25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288</Words>
  <Characters>1646</Characters>
  <Application>Microsoft Office Word</Application>
  <DocSecurity>0</DocSecurity>
  <Lines>13</Lines>
  <Paragraphs>3</Paragraphs>
  <ScaleCrop>false</ScaleCrop>
  <Company/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2025-03-28T08:43:00Z</dcterms:created>
  <dcterms:modified xsi:type="dcterms:W3CDTF">2026-02-16T14:21:00Z</dcterms:modified>
</cp:coreProperties>
</file>