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94" w:rsidRPr="004A1F94" w:rsidRDefault="008E0D72" w:rsidP="004A1F94">
      <w:pPr>
        <w:spacing w:after="200" w:line="276" w:lineRule="auto"/>
        <w:rPr>
          <w:rFonts w:eastAsia="Calibri"/>
          <w:szCs w:val="24"/>
          <w:lang w:val="en-US" w:eastAsia="en-US"/>
        </w:rPr>
      </w:pPr>
      <w:r>
        <w:rPr>
          <w:rFonts w:eastAsia="Calibri"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05pt;margin-top: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2764175" r:id="rId6"/>
        </w:object>
      </w:r>
      <w:r w:rsidR="004A1F94" w:rsidRPr="004A1F94">
        <w:rPr>
          <w:b/>
          <w:szCs w:val="24"/>
          <w:lang w:val="ro-MD"/>
        </w:rPr>
        <w:t xml:space="preserve">                                                      </w:t>
      </w:r>
      <w:r w:rsidR="004A1F94" w:rsidRPr="004A1F94">
        <w:rPr>
          <w:lang w:val="ro-MD"/>
        </w:rPr>
        <w:t xml:space="preserve">  </w:t>
      </w:r>
    </w:p>
    <w:p w:rsidR="004A1F94" w:rsidRPr="00ED0449" w:rsidRDefault="004A1F94" w:rsidP="004A1F94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4A1F94" w:rsidRPr="00ED0449" w:rsidRDefault="004A1F94" w:rsidP="004A1F94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4A1F94" w:rsidRPr="00ED0449" w:rsidRDefault="004A1F94" w:rsidP="004A1F94">
      <w:pPr>
        <w:rPr>
          <w:rFonts w:eastAsia="Calibri"/>
          <w:b/>
          <w:szCs w:val="22"/>
          <w:lang w:val="ro-MD"/>
        </w:rPr>
      </w:pPr>
    </w:p>
    <w:p w:rsidR="004A1F94" w:rsidRPr="00ED0449" w:rsidRDefault="004A1F94" w:rsidP="004A1F94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4A1F94" w:rsidRDefault="004A1F94" w:rsidP="004A1F94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4A1F94" w:rsidRPr="00ED0449" w:rsidRDefault="004A1F94" w:rsidP="004A1F94">
      <w:pPr>
        <w:rPr>
          <w:rFonts w:eastAsia="Calibri"/>
          <w:b/>
          <w:sz w:val="28"/>
          <w:szCs w:val="28"/>
          <w:lang w:val="ro-MD"/>
        </w:rPr>
      </w:pPr>
    </w:p>
    <w:p w:rsidR="004A1F94" w:rsidRPr="00ED0449" w:rsidRDefault="004A1F94" w:rsidP="004A1F94">
      <w:pPr>
        <w:rPr>
          <w:rFonts w:eastAsia="Calibri"/>
          <w:szCs w:val="22"/>
          <w:lang w:val="ro-MD"/>
        </w:rPr>
      </w:pPr>
    </w:p>
    <w:p w:rsidR="004A1F94" w:rsidRPr="004A1F94" w:rsidRDefault="004A1F94" w:rsidP="004A1F94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4A1F94">
        <w:rPr>
          <w:b/>
          <w:u w:val="single"/>
          <w:lang w:val="ro-MD"/>
        </w:rPr>
        <w:t>PROIECT</w:t>
      </w:r>
    </w:p>
    <w:p w:rsidR="004A1F94" w:rsidRPr="004A1F94" w:rsidRDefault="004A1F94" w:rsidP="004A1F94">
      <w:pPr>
        <w:rPr>
          <w:rFonts w:eastAsia="Calibri"/>
          <w:szCs w:val="22"/>
          <w:u w:val="single"/>
          <w:lang w:val="ro-MD"/>
        </w:rPr>
      </w:pPr>
    </w:p>
    <w:p w:rsidR="004A1F94" w:rsidRPr="00ED0449" w:rsidRDefault="004A1F94" w:rsidP="004A1F94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4A1F94" w:rsidRPr="00ED0449" w:rsidRDefault="004A1F94" w:rsidP="004A1F94">
      <w:pPr>
        <w:jc w:val="center"/>
        <w:rPr>
          <w:rFonts w:eastAsia="Calibri"/>
          <w:b/>
          <w:szCs w:val="22"/>
          <w:lang w:val="ro-MD"/>
        </w:rPr>
      </w:pPr>
    </w:p>
    <w:p w:rsidR="004A1F94" w:rsidRPr="00ED0449" w:rsidRDefault="004A1F94" w:rsidP="004A1F94">
      <w:pPr>
        <w:jc w:val="center"/>
        <w:rPr>
          <w:rFonts w:eastAsia="Calibri"/>
          <w:b/>
          <w:szCs w:val="22"/>
          <w:lang w:val="ro-MD"/>
        </w:rPr>
      </w:pPr>
    </w:p>
    <w:p w:rsidR="003A0ECB" w:rsidRDefault="008C5229" w:rsidP="003A0ECB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r w:rsidR="003A0ECB">
        <w:rPr>
          <w:rFonts w:eastAsia="Calibri"/>
          <w:b/>
          <w:szCs w:val="22"/>
          <w:lang w:val="ro-MD"/>
        </w:rPr>
        <w:t xml:space="preserve"> februarie   2026</w:t>
      </w:r>
      <w:r w:rsidR="003A0ECB">
        <w:rPr>
          <w:rFonts w:eastAsia="Calibri"/>
          <w:b/>
          <w:color w:val="FF0000"/>
          <w:szCs w:val="22"/>
          <w:lang w:val="ro-MD"/>
        </w:rPr>
        <w:t xml:space="preserve">     </w:t>
      </w:r>
      <w:r w:rsidR="003A0ECB">
        <w:rPr>
          <w:rFonts w:eastAsia="Calibri"/>
          <w:b/>
          <w:szCs w:val="22"/>
          <w:lang w:val="ro-MD"/>
        </w:rPr>
        <w:t xml:space="preserve">                                                                                                      nr. 2/</w:t>
      </w:r>
      <w:r w:rsidR="001C6345">
        <w:rPr>
          <w:rFonts w:eastAsia="Calibri"/>
          <w:b/>
          <w:szCs w:val="22"/>
          <w:lang w:val="ro-MD"/>
        </w:rPr>
        <w:t>5</w:t>
      </w:r>
    </w:p>
    <w:p w:rsidR="003A0ECB" w:rsidRDefault="003A0ECB" w:rsidP="003A0ECB">
      <w:pPr>
        <w:jc w:val="center"/>
        <w:rPr>
          <w:rFonts w:eastAsia="Calibri"/>
          <w:b/>
          <w:szCs w:val="22"/>
          <w:lang w:val="ro-MD"/>
        </w:rPr>
      </w:pPr>
    </w:p>
    <w:p w:rsidR="001C6345" w:rsidRPr="009873E3" w:rsidRDefault="001C6345" w:rsidP="001C6345">
      <w:pPr>
        <w:pStyle w:val="a3"/>
        <w:rPr>
          <w:b/>
          <w:u w:val="single"/>
          <w:lang w:val="en-US"/>
        </w:rPr>
      </w:pPr>
      <w:r w:rsidRPr="009873E3">
        <w:rPr>
          <w:b/>
          <w:u w:val="single"/>
          <w:lang w:val="en-US"/>
        </w:rPr>
        <w:t xml:space="preserve"> Cu </w:t>
      </w:r>
      <w:proofErr w:type="spellStart"/>
      <w:r w:rsidRPr="009873E3">
        <w:rPr>
          <w:b/>
          <w:u w:val="single"/>
          <w:lang w:val="en-US"/>
        </w:rPr>
        <w:t>privire</w:t>
      </w:r>
      <w:proofErr w:type="spellEnd"/>
      <w:r w:rsidRPr="009873E3">
        <w:rPr>
          <w:b/>
          <w:u w:val="single"/>
          <w:lang w:val="en-US"/>
        </w:rPr>
        <w:t xml:space="preserve"> la </w:t>
      </w:r>
      <w:proofErr w:type="spellStart"/>
      <w:proofErr w:type="gramStart"/>
      <w:r w:rsidRPr="009873E3">
        <w:rPr>
          <w:b/>
          <w:u w:val="single"/>
          <w:lang w:val="en-US"/>
        </w:rPr>
        <w:t>organizarea</w:t>
      </w:r>
      <w:proofErr w:type="spellEnd"/>
      <w:r w:rsidRPr="009873E3">
        <w:rPr>
          <w:b/>
          <w:u w:val="single"/>
          <w:lang w:val="en-US"/>
        </w:rPr>
        <w:t xml:space="preserve">  </w:t>
      </w:r>
      <w:proofErr w:type="spellStart"/>
      <w:r w:rsidRPr="009873E3">
        <w:rPr>
          <w:b/>
          <w:u w:val="single"/>
          <w:lang w:val="en-US"/>
        </w:rPr>
        <w:t>unei</w:t>
      </w:r>
      <w:proofErr w:type="spellEnd"/>
      <w:proofErr w:type="gramEnd"/>
      <w:r w:rsidRPr="009873E3">
        <w:rPr>
          <w:b/>
          <w:u w:val="single"/>
          <w:lang w:val="en-US"/>
        </w:rPr>
        <w:t xml:space="preserve"> </w:t>
      </w:r>
      <w:proofErr w:type="spellStart"/>
      <w:r w:rsidRPr="009873E3">
        <w:rPr>
          <w:b/>
          <w:u w:val="single"/>
          <w:lang w:val="en-US"/>
        </w:rPr>
        <w:t>cantine</w:t>
      </w:r>
      <w:proofErr w:type="spellEnd"/>
      <w:r w:rsidRPr="009873E3">
        <w:rPr>
          <w:b/>
          <w:u w:val="single"/>
          <w:lang w:val="en-US"/>
        </w:rPr>
        <w:t xml:space="preserve"> de </w:t>
      </w:r>
      <w:proofErr w:type="spellStart"/>
      <w:r w:rsidRPr="009873E3">
        <w:rPr>
          <w:b/>
          <w:u w:val="single"/>
          <w:lang w:val="en-US"/>
        </w:rPr>
        <w:t>ajutor</w:t>
      </w:r>
      <w:proofErr w:type="spellEnd"/>
      <w:r w:rsidRPr="009873E3">
        <w:rPr>
          <w:b/>
          <w:u w:val="single"/>
          <w:lang w:val="en-US"/>
        </w:rPr>
        <w:t xml:space="preserve"> social în </w:t>
      </w:r>
      <w:proofErr w:type="spellStart"/>
      <w:r w:rsidRPr="009873E3">
        <w:rPr>
          <w:b/>
          <w:u w:val="single"/>
          <w:lang w:val="en-US"/>
        </w:rPr>
        <w:t>or.Ocniţa</w:t>
      </w:r>
      <w:proofErr w:type="spellEnd"/>
      <w:r w:rsidRPr="009873E3">
        <w:rPr>
          <w:b/>
          <w:u w:val="single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1C6345" w:rsidRDefault="001C6345" w:rsidP="001C6345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:rsidR="001C6345" w:rsidRDefault="001C6345" w:rsidP="001C6345">
      <w:pPr>
        <w:jc w:val="both"/>
        <w:rPr>
          <w:lang w:val="ro-RO"/>
        </w:rPr>
      </w:pPr>
    </w:p>
    <w:p w:rsidR="001C6345" w:rsidRPr="00C26774" w:rsidRDefault="001C6345" w:rsidP="001C6345">
      <w:pPr>
        <w:pStyle w:val="a3"/>
        <w:ind w:left="-142"/>
        <w:jc w:val="both"/>
        <w:rPr>
          <w:lang w:val="ro-MD"/>
        </w:rPr>
      </w:pPr>
      <w:r>
        <w:t xml:space="preserve">     Conform Legii RM</w:t>
      </w:r>
      <w:r w:rsidRPr="0026299A">
        <w:t xml:space="preserve"> pri</w:t>
      </w:r>
      <w:r>
        <w:t>vind cantinele de ajutor social, nr. 81 din 28.02.2003</w:t>
      </w:r>
      <w:r w:rsidRPr="0026299A">
        <w:t>,  Hotărîrii Guv</w:t>
      </w:r>
      <w:r>
        <w:t>ernului RM</w:t>
      </w:r>
      <w:r w:rsidRPr="0026299A">
        <w:t xml:space="preserve"> despre aprobarea Regulamentului – tip cu privire la funcţionarea cantinelor de ajutor social, nr.1246 din 16.10.</w:t>
      </w:r>
      <w:r w:rsidRPr="001C3220">
        <w:rPr>
          <w:lang w:val="en-US"/>
        </w:rPr>
        <w:t>2003,</w:t>
      </w:r>
      <w:r>
        <w:rPr>
          <w:lang w:val="en-US"/>
        </w:rPr>
        <w:t xml:space="preserve"> </w:t>
      </w:r>
      <w:r w:rsidRPr="00116F7C">
        <w:rPr>
          <w:lang w:val="ro-MD"/>
        </w:rPr>
        <w:t>în  conformitate cu art. 14 din Legea privind a</w:t>
      </w:r>
      <w:r>
        <w:rPr>
          <w:lang w:val="ro-MD"/>
        </w:rPr>
        <w:t>dministrația publică locală</w:t>
      </w:r>
      <w:r w:rsidRPr="00116F7C">
        <w:rPr>
          <w:lang w:val="ro-MD"/>
        </w:rPr>
        <w:t>, nr. 436 din  28.12.2006,  în urma dezbaterilor</w:t>
      </w:r>
      <w:r>
        <w:rPr>
          <w:lang w:val="ro-MD"/>
        </w:rPr>
        <w:t>,</w:t>
      </w:r>
      <w:r w:rsidRPr="001C6345">
        <w:rPr>
          <w:lang w:val="ro-MD"/>
        </w:rPr>
        <w:t xml:space="preserve"> </w:t>
      </w:r>
      <w:r>
        <w:rPr>
          <w:lang w:val="ro-MD"/>
        </w:rPr>
        <w:t xml:space="preserve">consiliul orășenesc </w:t>
      </w:r>
    </w:p>
    <w:p w:rsidR="001C6345" w:rsidRPr="00AD7BF6" w:rsidRDefault="001C6345" w:rsidP="001C6345">
      <w:pPr>
        <w:rPr>
          <w:b/>
          <w:szCs w:val="22"/>
          <w:u w:val="single"/>
          <w:lang w:val="ro-MD" w:eastAsia="en-US"/>
        </w:rPr>
      </w:pPr>
    </w:p>
    <w:p w:rsidR="001C6345" w:rsidRDefault="001C6345" w:rsidP="001C6345">
      <w:pPr>
        <w:pStyle w:val="a3"/>
        <w:jc w:val="center"/>
        <w:rPr>
          <w:b/>
          <w:lang w:val="ro-MD"/>
        </w:rPr>
      </w:pPr>
      <w:r>
        <w:rPr>
          <w:b/>
          <w:lang w:val="ro-MD"/>
        </w:rPr>
        <w:t xml:space="preserve"> DECIDE </w:t>
      </w:r>
      <w:r w:rsidRPr="00FC4D65">
        <w:rPr>
          <w:b/>
          <w:lang w:val="ro-MD"/>
        </w:rPr>
        <w:t xml:space="preserve">:  </w:t>
      </w:r>
    </w:p>
    <w:p w:rsidR="008E0D72" w:rsidRPr="008E0D72" w:rsidRDefault="008E0D72" w:rsidP="008E0D72">
      <w:pPr>
        <w:jc w:val="both"/>
        <w:rPr>
          <w:lang w:val="en-US"/>
        </w:rPr>
      </w:pPr>
      <w:r w:rsidRPr="008E0D72">
        <w:rPr>
          <w:lang w:val="en-US"/>
        </w:rPr>
        <w:t xml:space="preserve">      1. Se   </w:t>
      </w:r>
      <w:proofErr w:type="spellStart"/>
      <w:r w:rsidRPr="008E0D72">
        <w:rPr>
          <w:lang w:val="en-US"/>
        </w:rPr>
        <w:t>organizează</w:t>
      </w:r>
      <w:proofErr w:type="spellEnd"/>
      <w:r w:rsidRPr="008E0D72">
        <w:rPr>
          <w:lang w:val="en-US"/>
        </w:rPr>
        <w:t xml:space="preserve"> o </w:t>
      </w:r>
      <w:proofErr w:type="spellStart"/>
      <w:r w:rsidRPr="008E0D72">
        <w:rPr>
          <w:lang w:val="en-US"/>
        </w:rPr>
        <w:t>cantină</w:t>
      </w:r>
      <w:proofErr w:type="spellEnd"/>
      <w:r w:rsidRPr="008E0D72">
        <w:rPr>
          <w:lang w:val="en-US"/>
        </w:rPr>
        <w:t xml:space="preserve"> de </w:t>
      </w:r>
      <w:proofErr w:type="spellStart"/>
      <w:proofErr w:type="gramStart"/>
      <w:r w:rsidRPr="008E0D72">
        <w:rPr>
          <w:lang w:val="en-US"/>
        </w:rPr>
        <w:t>ajutor</w:t>
      </w:r>
      <w:proofErr w:type="spellEnd"/>
      <w:r w:rsidRPr="008E0D72">
        <w:rPr>
          <w:lang w:val="en-US"/>
        </w:rPr>
        <w:t xml:space="preserve">  social</w:t>
      </w:r>
      <w:proofErr w:type="gramEnd"/>
      <w:r w:rsidRPr="008E0D72">
        <w:rPr>
          <w:lang w:val="en-US"/>
        </w:rPr>
        <w:t xml:space="preserve">  </w:t>
      </w:r>
      <w:proofErr w:type="spellStart"/>
      <w:r w:rsidRPr="008E0D72">
        <w:rPr>
          <w:lang w:val="en-US"/>
        </w:rPr>
        <w:t>pentru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persoanele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defavorizate</w:t>
      </w:r>
      <w:proofErr w:type="spellEnd"/>
      <w:r w:rsidRPr="008E0D72">
        <w:rPr>
          <w:lang w:val="en-US"/>
        </w:rPr>
        <w:t xml:space="preserve">, în  </w:t>
      </w:r>
      <w:proofErr w:type="spellStart"/>
      <w:r w:rsidRPr="008E0D72">
        <w:rPr>
          <w:lang w:val="en-US"/>
        </w:rPr>
        <w:t>baza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unei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liste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aprobate</w:t>
      </w:r>
      <w:proofErr w:type="spellEnd"/>
      <w:r w:rsidRPr="008E0D72">
        <w:rPr>
          <w:lang w:val="en-US"/>
        </w:rPr>
        <w:t xml:space="preserve"> de </w:t>
      </w:r>
      <w:proofErr w:type="spellStart"/>
      <w:r w:rsidRPr="008E0D72">
        <w:rPr>
          <w:lang w:val="en-US"/>
        </w:rPr>
        <w:t>primarul</w:t>
      </w:r>
      <w:proofErr w:type="spellEnd"/>
      <w:r w:rsidRPr="008E0D72">
        <w:rPr>
          <w:lang w:val="en-US"/>
        </w:rPr>
        <w:t xml:space="preserve"> or. </w:t>
      </w:r>
      <w:proofErr w:type="spellStart"/>
      <w:r w:rsidRPr="008E0D72">
        <w:rPr>
          <w:lang w:val="en-US"/>
        </w:rPr>
        <w:t>Ocniţa</w:t>
      </w:r>
      <w:proofErr w:type="spellEnd"/>
      <w:r w:rsidRPr="008E0D72">
        <w:rPr>
          <w:lang w:val="en-US"/>
        </w:rPr>
        <w:t xml:space="preserve">, conform </w:t>
      </w:r>
      <w:proofErr w:type="spellStart"/>
      <w:r w:rsidRPr="008E0D72">
        <w:rPr>
          <w:lang w:val="en-US"/>
        </w:rPr>
        <w:t>tabelei</w:t>
      </w:r>
      <w:proofErr w:type="spellEnd"/>
      <w:r w:rsidRPr="008E0D72">
        <w:rPr>
          <w:lang w:val="en-US"/>
        </w:rPr>
        <w:t>.</w:t>
      </w:r>
    </w:p>
    <w:p w:rsidR="008E0D72" w:rsidRPr="008E0D72" w:rsidRDefault="008E0D72" w:rsidP="008E0D72">
      <w:pPr>
        <w:jc w:val="both"/>
        <w:rPr>
          <w:b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083"/>
        <w:gridCol w:w="2761"/>
        <w:gridCol w:w="1236"/>
        <w:gridCol w:w="1563"/>
        <w:gridCol w:w="1551"/>
      </w:tblGrid>
      <w:tr w:rsidR="008E0D72" w:rsidRPr="008E0D72" w:rsidTr="00147CB1">
        <w:tc>
          <w:tcPr>
            <w:tcW w:w="1151" w:type="dxa"/>
            <w:tcBorders>
              <w:right w:val="single" w:sz="4" w:space="0" w:color="auto"/>
            </w:tcBorders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lang w:val="en-US"/>
              </w:rPr>
            </w:pPr>
            <w:r w:rsidRPr="008E0D72">
              <w:rPr>
                <w:color w:val="000000" w:themeColor="text1"/>
                <w:lang w:val="en-US"/>
              </w:rPr>
              <w:t xml:space="preserve">Nr. de </w:t>
            </w:r>
            <w:proofErr w:type="spellStart"/>
            <w:r w:rsidRPr="008E0D72">
              <w:rPr>
                <w:color w:val="000000" w:themeColor="text1"/>
                <w:lang w:val="en-US"/>
              </w:rPr>
              <w:t>persoane</w:t>
            </w:r>
            <w:proofErr w:type="spellEnd"/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8E0D72" w:rsidRPr="008E0D72" w:rsidRDefault="008E0D72" w:rsidP="00147CB1">
            <w:pPr>
              <w:jc w:val="both"/>
              <w:rPr>
                <w:color w:val="000000" w:themeColor="text1"/>
              </w:rPr>
            </w:pPr>
            <w:r w:rsidRPr="008E0D72">
              <w:rPr>
                <w:color w:val="000000" w:themeColor="text1"/>
                <w:lang w:val="en-US"/>
              </w:rPr>
              <w:t>Pe</w:t>
            </w:r>
            <w:proofErr w:type="spellStart"/>
            <w:r w:rsidRPr="008E0D72">
              <w:rPr>
                <w:color w:val="000000" w:themeColor="text1"/>
              </w:rPr>
              <w:t>rsoane</w:t>
            </w:r>
            <w:proofErr w:type="spellEnd"/>
            <w:r w:rsidRPr="008E0D72">
              <w:rPr>
                <w:color w:val="000000" w:themeColor="text1"/>
              </w:rPr>
              <w:t xml:space="preserve"> </w:t>
            </w:r>
            <w:proofErr w:type="spellStart"/>
            <w:r w:rsidRPr="008E0D72">
              <w:rPr>
                <w:color w:val="000000" w:themeColor="text1"/>
              </w:rPr>
              <w:t>total</w:t>
            </w:r>
            <w:proofErr w:type="spellEnd"/>
          </w:p>
        </w:tc>
        <w:tc>
          <w:tcPr>
            <w:tcW w:w="2761" w:type="dxa"/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lang w:val="en-US"/>
              </w:rPr>
            </w:pPr>
            <w:r w:rsidRPr="008E0D72">
              <w:rPr>
                <w:color w:val="000000" w:themeColor="text1"/>
                <w:lang w:val="en-US"/>
              </w:rPr>
              <w:t xml:space="preserve">              Suma</w:t>
            </w:r>
          </w:p>
          <w:p w:rsidR="008E0D72" w:rsidRPr="008E0D72" w:rsidRDefault="008E0D72" w:rsidP="00147CB1">
            <w:pPr>
              <w:jc w:val="both"/>
              <w:rPr>
                <w:color w:val="000000" w:themeColor="text1"/>
                <w:lang w:val="en-US"/>
              </w:rPr>
            </w:pPr>
            <w:r w:rsidRPr="008E0D72">
              <w:rPr>
                <w:color w:val="000000" w:themeColor="text1"/>
                <w:lang w:val="en-US"/>
              </w:rPr>
              <w:t xml:space="preserve">  </w:t>
            </w:r>
            <w:proofErr w:type="spellStart"/>
            <w:r w:rsidRPr="008E0D72">
              <w:rPr>
                <w:color w:val="000000" w:themeColor="text1"/>
                <w:lang w:val="en-US"/>
              </w:rPr>
              <w:t>pentru</w:t>
            </w:r>
            <w:proofErr w:type="spellEnd"/>
            <w:r w:rsidRPr="008E0D72">
              <w:rPr>
                <w:color w:val="000000" w:themeColor="text1"/>
                <w:lang w:val="en-US"/>
              </w:rPr>
              <w:t xml:space="preserve"> o </w:t>
            </w:r>
            <w:proofErr w:type="spellStart"/>
            <w:r w:rsidRPr="008E0D72">
              <w:rPr>
                <w:color w:val="000000" w:themeColor="text1"/>
                <w:lang w:val="en-US"/>
              </w:rPr>
              <w:t>persoana</w:t>
            </w:r>
            <w:proofErr w:type="spellEnd"/>
            <w:r w:rsidRPr="008E0D72">
              <w:rPr>
                <w:color w:val="000000" w:themeColor="text1"/>
                <w:lang w:val="en-US"/>
              </w:rPr>
              <w:t>/ lei/</w:t>
            </w:r>
            <w:proofErr w:type="spellStart"/>
            <w:r w:rsidRPr="008E0D72">
              <w:rPr>
                <w:color w:val="000000" w:themeColor="text1"/>
                <w:lang w:val="en-US"/>
              </w:rPr>
              <w:t>zi</w:t>
            </w:r>
            <w:proofErr w:type="spellEnd"/>
          </w:p>
        </w:tc>
        <w:tc>
          <w:tcPr>
            <w:tcW w:w="1236" w:type="dxa"/>
          </w:tcPr>
          <w:p w:rsidR="008E0D72" w:rsidRPr="008E0D72" w:rsidRDefault="008E0D72" w:rsidP="00147CB1">
            <w:pPr>
              <w:jc w:val="both"/>
              <w:rPr>
                <w:color w:val="000000" w:themeColor="text1"/>
              </w:rPr>
            </w:pPr>
            <w:r w:rsidRPr="008E0D72">
              <w:rPr>
                <w:color w:val="000000" w:themeColor="text1"/>
                <w:lang w:val="en-US"/>
              </w:rPr>
              <w:t xml:space="preserve">    </w:t>
            </w:r>
            <w:proofErr w:type="spellStart"/>
            <w:r w:rsidRPr="008E0D72">
              <w:rPr>
                <w:color w:val="000000" w:themeColor="text1"/>
              </w:rPr>
              <w:t>Perioadă</w:t>
            </w:r>
            <w:proofErr w:type="spellEnd"/>
          </w:p>
        </w:tc>
        <w:tc>
          <w:tcPr>
            <w:tcW w:w="1563" w:type="dxa"/>
          </w:tcPr>
          <w:p w:rsidR="008E0D72" w:rsidRPr="008E0D72" w:rsidRDefault="008E0D72" w:rsidP="00147CB1">
            <w:pPr>
              <w:jc w:val="both"/>
              <w:rPr>
                <w:color w:val="000000" w:themeColor="text1"/>
              </w:rPr>
            </w:pPr>
            <w:r w:rsidRPr="008E0D72">
              <w:rPr>
                <w:color w:val="000000" w:themeColor="text1"/>
              </w:rPr>
              <w:t xml:space="preserve">   </w:t>
            </w:r>
            <w:proofErr w:type="spellStart"/>
            <w:r w:rsidRPr="008E0D72">
              <w:rPr>
                <w:color w:val="000000" w:themeColor="text1"/>
              </w:rPr>
              <w:t>Total</w:t>
            </w:r>
            <w:proofErr w:type="spellEnd"/>
            <w:r w:rsidRPr="008E0D72">
              <w:rPr>
                <w:color w:val="000000" w:themeColor="text1"/>
              </w:rPr>
              <w:t>/</w:t>
            </w:r>
            <w:proofErr w:type="spellStart"/>
            <w:r w:rsidRPr="008E0D72">
              <w:rPr>
                <w:color w:val="000000" w:themeColor="text1"/>
              </w:rPr>
              <w:t>lei</w:t>
            </w:r>
            <w:proofErr w:type="spellEnd"/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lang w:val="en-US"/>
              </w:rPr>
            </w:pPr>
            <w:r w:rsidRPr="008E0D72">
              <w:rPr>
                <w:color w:val="000000" w:themeColor="text1"/>
                <w:lang w:val="en-US"/>
              </w:rPr>
              <w:t xml:space="preserve">Nr. de </w:t>
            </w:r>
            <w:proofErr w:type="spellStart"/>
            <w:r w:rsidRPr="008E0D72">
              <w:rPr>
                <w:color w:val="000000" w:themeColor="text1"/>
                <w:lang w:val="en-US"/>
              </w:rPr>
              <w:t>persoane</w:t>
            </w:r>
            <w:proofErr w:type="spellEnd"/>
          </w:p>
        </w:tc>
      </w:tr>
      <w:tr w:rsidR="008E0D72" w:rsidRPr="008E0D72" w:rsidTr="00147CB1">
        <w:tc>
          <w:tcPr>
            <w:tcW w:w="1151" w:type="dxa"/>
            <w:tcBorders>
              <w:right w:val="single" w:sz="4" w:space="0" w:color="auto"/>
            </w:tcBorders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szCs w:val="24"/>
              </w:rPr>
            </w:pPr>
            <w:r w:rsidRPr="008E0D72">
              <w:rPr>
                <w:color w:val="000000" w:themeColor="text1"/>
                <w:szCs w:val="24"/>
              </w:rPr>
              <w:t xml:space="preserve">  15 </w:t>
            </w:r>
            <w:proofErr w:type="spellStart"/>
            <w:r w:rsidRPr="008E0D72">
              <w:rPr>
                <w:color w:val="000000" w:themeColor="text1"/>
                <w:szCs w:val="24"/>
              </w:rPr>
              <w:t>persoane</w:t>
            </w:r>
            <w:proofErr w:type="spellEnd"/>
            <w:r w:rsidRPr="008E0D7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E0D72">
              <w:rPr>
                <w:color w:val="000000" w:themeColor="text1"/>
                <w:szCs w:val="24"/>
              </w:rPr>
              <w:t>lunar</w:t>
            </w:r>
            <w:proofErr w:type="spellEnd"/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szCs w:val="24"/>
              </w:rPr>
            </w:pPr>
            <w:r w:rsidRPr="008E0D72">
              <w:rPr>
                <w:color w:val="000000" w:themeColor="text1"/>
                <w:szCs w:val="24"/>
              </w:rPr>
              <w:t xml:space="preserve">90 </w:t>
            </w:r>
            <w:proofErr w:type="spellStart"/>
            <w:r w:rsidRPr="008E0D72">
              <w:rPr>
                <w:color w:val="000000" w:themeColor="text1"/>
                <w:szCs w:val="24"/>
              </w:rPr>
              <w:t>persoane</w:t>
            </w:r>
            <w:proofErr w:type="spellEnd"/>
          </w:p>
        </w:tc>
        <w:tc>
          <w:tcPr>
            <w:tcW w:w="2761" w:type="dxa"/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szCs w:val="24"/>
              </w:rPr>
            </w:pPr>
            <w:r w:rsidRPr="008E0D72">
              <w:rPr>
                <w:color w:val="000000" w:themeColor="text1"/>
                <w:szCs w:val="24"/>
              </w:rPr>
              <w:t>90,00</w:t>
            </w:r>
          </w:p>
        </w:tc>
        <w:tc>
          <w:tcPr>
            <w:tcW w:w="1236" w:type="dxa"/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szCs w:val="24"/>
              </w:rPr>
            </w:pPr>
            <w:r w:rsidRPr="008E0D72">
              <w:rPr>
                <w:color w:val="000000" w:themeColor="text1"/>
                <w:szCs w:val="24"/>
              </w:rPr>
              <w:t xml:space="preserve">    6 </w:t>
            </w:r>
            <w:proofErr w:type="spellStart"/>
            <w:r w:rsidRPr="008E0D72">
              <w:rPr>
                <w:color w:val="000000" w:themeColor="text1"/>
                <w:szCs w:val="24"/>
              </w:rPr>
              <w:t>luni</w:t>
            </w:r>
            <w:proofErr w:type="spellEnd"/>
          </w:p>
        </w:tc>
        <w:tc>
          <w:tcPr>
            <w:tcW w:w="1563" w:type="dxa"/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szCs w:val="24"/>
              </w:rPr>
            </w:pPr>
            <w:r w:rsidRPr="008E0D72">
              <w:rPr>
                <w:color w:val="000000" w:themeColor="text1"/>
                <w:szCs w:val="24"/>
              </w:rPr>
              <w:t xml:space="preserve">180 000,00         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8E0D72" w:rsidRPr="008E0D72" w:rsidRDefault="008E0D72" w:rsidP="00147CB1">
            <w:pPr>
              <w:jc w:val="both"/>
              <w:rPr>
                <w:color w:val="000000" w:themeColor="text1"/>
                <w:szCs w:val="24"/>
              </w:rPr>
            </w:pPr>
            <w:r w:rsidRPr="008E0D72">
              <w:rPr>
                <w:color w:val="000000" w:themeColor="text1"/>
                <w:szCs w:val="24"/>
              </w:rPr>
              <w:t xml:space="preserve">  15 </w:t>
            </w:r>
            <w:proofErr w:type="spellStart"/>
            <w:r w:rsidRPr="008E0D72">
              <w:rPr>
                <w:color w:val="000000" w:themeColor="text1"/>
                <w:szCs w:val="24"/>
              </w:rPr>
              <w:t>persoane</w:t>
            </w:r>
            <w:proofErr w:type="spellEnd"/>
            <w:r w:rsidRPr="008E0D7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E0D72">
              <w:rPr>
                <w:color w:val="000000" w:themeColor="text1"/>
                <w:szCs w:val="24"/>
              </w:rPr>
              <w:t>lunar</w:t>
            </w:r>
            <w:proofErr w:type="spellEnd"/>
          </w:p>
        </w:tc>
      </w:tr>
    </w:tbl>
    <w:p w:rsidR="008E0D72" w:rsidRPr="008E0D72" w:rsidRDefault="008E0D72" w:rsidP="008E0D72">
      <w:pPr>
        <w:jc w:val="both"/>
        <w:rPr>
          <w:lang w:val="en-US"/>
        </w:rPr>
      </w:pPr>
    </w:p>
    <w:p w:rsidR="008E0D72" w:rsidRPr="008E0D72" w:rsidRDefault="008E0D72" w:rsidP="008E0D72">
      <w:pPr>
        <w:jc w:val="both"/>
        <w:rPr>
          <w:lang w:val="en-US"/>
        </w:rPr>
      </w:pPr>
      <w:r w:rsidRPr="008E0D72">
        <w:rPr>
          <w:lang w:val="en-US"/>
        </w:rPr>
        <w:t xml:space="preserve">2. </w:t>
      </w:r>
      <w:proofErr w:type="spellStart"/>
      <w:r w:rsidRPr="008E0D72">
        <w:rPr>
          <w:lang w:val="en-US"/>
        </w:rPr>
        <w:t>Întru</w:t>
      </w:r>
      <w:proofErr w:type="spellEnd"/>
      <w:r w:rsidRPr="008E0D72">
        <w:rPr>
          <w:lang w:val="en-US"/>
        </w:rPr>
        <w:t xml:space="preserve"> </w:t>
      </w:r>
      <w:proofErr w:type="spellStart"/>
      <w:proofErr w:type="gramStart"/>
      <w:r w:rsidRPr="008E0D72">
        <w:rPr>
          <w:lang w:val="en-US"/>
        </w:rPr>
        <w:t>executarea</w:t>
      </w:r>
      <w:proofErr w:type="spellEnd"/>
      <w:r w:rsidRPr="008E0D72">
        <w:rPr>
          <w:lang w:val="en-US"/>
        </w:rPr>
        <w:t xml:space="preserve">  pct</w:t>
      </w:r>
      <w:proofErr w:type="gramEnd"/>
      <w:r w:rsidRPr="008E0D72">
        <w:rPr>
          <w:lang w:val="en-US"/>
        </w:rPr>
        <w:t xml:space="preserve">. 1  din  </w:t>
      </w:r>
      <w:proofErr w:type="spellStart"/>
      <w:r w:rsidRPr="008E0D72">
        <w:rPr>
          <w:lang w:val="en-US"/>
        </w:rPr>
        <w:t>prezenta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decizie</w:t>
      </w:r>
      <w:proofErr w:type="spellEnd"/>
      <w:r w:rsidRPr="008E0D72">
        <w:rPr>
          <w:lang w:val="en-US"/>
        </w:rPr>
        <w:t xml:space="preserve">, în </w:t>
      </w:r>
      <w:proofErr w:type="spellStart"/>
      <w:r w:rsidRPr="008E0D72">
        <w:rPr>
          <w:lang w:val="en-US"/>
        </w:rPr>
        <w:t>condițiile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legislației</w:t>
      </w:r>
      <w:proofErr w:type="spellEnd"/>
      <w:r w:rsidRPr="008E0D72">
        <w:rPr>
          <w:lang w:val="en-US"/>
        </w:rPr>
        <w:t xml:space="preserve"> în </w:t>
      </w:r>
      <w:proofErr w:type="spellStart"/>
      <w:r w:rsidRPr="008E0D72">
        <w:rPr>
          <w:lang w:val="en-US"/>
        </w:rPr>
        <w:t>vigoare</w:t>
      </w:r>
      <w:proofErr w:type="spellEnd"/>
      <w:r w:rsidRPr="008E0D72">
        <w:rPr>
          <w:lang w:val="en-US"/>
        </w:rPr>
        <w:t xml:space="preserve">, se </w:t>
      </w:r>
      <w:proofErr w:type="spellStart"/>
      <w:r w:rsidRPr="008E0D72">
        <w:rPr>
          <w:lang w:val="en-US"/>
        </w:rPr>
        <w:t>propune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consiliului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orășenesc</w:t>
      </w:r>
      <w:proofErr w:type="spellEnd"/>
      <w:r w:rsidRPr="008E0D72">
        <w:rPr>
          <w:lang w:val="en-US"/>
        </w:rPr>
        <w:t xml:space="preserve">   </w:t>
      </w:r>
      <w:proofErr w:type="spellStart"/>
      <w:r w:rsidRPr="008E0D72">
        <w:rPr>
          <w:lang w:val="en-US"/>
        </w:rPr>
        <w:t>să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aloce</w:t>
      </w:r>
      <w:proofErr w:type="spellEnd"/>
      <w:r w:rsidRPr="008E0D72">
        <w:rPr>
          <w:lang w:val="en-US"/>
        </w:rPr>
        <w:t xml:space="preserve">  </w:t>
      </w:r>
      <w:proofErr w:type="spellStart"/>
      <w:r w:rsidRPr="008E0D72">
        <w:rPr>
          <w:lang w:val="en-US"/>
        </w:rPr>
        <w:t>mijloace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financiare</w:t>
      </w:r>
      <w:proofErr w:type="spellEnd"/>
      <w:r w:rsidRPr="008E0D72">
        <w:rPr>
          <w:lang w:val="en-US"/>
        </w:rPr>
        <w:t xml:space="preserve"> în </w:t>
      </w:r>
      <w:proofErr w:type="spellStart"/>
      <w:r w:rsidRPr="008E0D72">
        <w:rPr>
          <w:lang w:val="en-US"/>
        </w:rPr>
        <w:t>sumă</w:t>
      </w:r>
      <w:proofErr w:type="spellEnd"/>
      <w:r w:rsidRPr="008E0D72">
        <w:rPr>
          <w:lang w:val="en-US"/>
        </w:rPr>
        <w:t xml:space="preserve"> de </w:t>
      </w:r>
      <w:r w:rsidRPr="008E0D72">
        <w:rPr>
          <w:b/>
          <w:color w:val="000000" w:themeColor="text1"/>
          <w:lang w:val="ro-RO"/>
        </w:rPr>
        <w:t xml:space="preserve">180 000,00 </w:t>
      </w:r>
      <w:r w:rsidRPr="008E0D72">
        <w:rPr>
          <w:b/>
          <w:color w:val="000000" w:themeColor="text1"/>
          <w:lang w:val="en-US"/>
        </w:rPr>
        <w:t>lei</w:t>
      </w:r>
      <w:r w:rsidRPr="008E0D72">
        <w:rPr>
          <w:color w:val="000000" w:themeColor="text1"/>
          <w:lang w:val="en-US"/>
        </w:rPr>
        <w:t xml:space="preserve"> </w:t>
      </w:r>
      <w:r w:rsidRPr="008E0D72">
        <w:rPr>
          <w:lang w:val="en-US"/>
        </w:rPr>
        <w:t xml:space="preserve">din </w:t>
      </w:r>
      <w:proofErr w:type="spellStart"/>
      <w:r w:rsidRPr="008E0D72">
        <w:rPr>
          <w:lang w:val="en-US"/>
        </w:rPr>
        <w:t>soldul</w:t>
      </w:r>
      <w:proofErr w:type="spellEnd"/>
      <w:r w:rsidRPr="008E0D72">
        <w:rPr>
          <w:lang w:val="en-US"/>
        </w:rPr>
        <w:t xml:space="preserve"> </w:t>
      </w:r>
      <w:proofErr w:type="spellStart"/>
      <w:r w:rsidRPr="008E0D72">
        <w:rPr>
          <w:lang w:val="en-US"/>
        </w:rPr>
        <w:t>disponibil</w:t>
      </w:r>
      <w:proofErr w:type="spellEnd"/>
      <w:r w:rsidRPr="008E0D72">
        <w:rPr>
          <w:lang w:val="en-US"/>
        </w:rPr>
        <w:t xml:space="preserve"> la 01.01.2026.</w:t>
      </w:r>
    </w:p>
    <w:p w:rsidR="008E0D72" w:rsidRPr="008E0D72" w:rsidRDefault="008E0D72" w:rsidP="008E0D72">
      <w:pPr>
        <w:jc w:val="both"/>
        <w:rPr>
          <w:lang w:val="ro-RO"/>
        </w:rPr>
      </w:pPr>
      <w:r w:rsidRPr="008E0D72">
        <w:rPr>
          <w:lang w:val="ro-RO"/>
        </w:rPr>
        <w:t xml:space="preserve"> 3. Se pune în sarcina, dnei Anastasia Jdanova, viceprimar al ora</w:t>
      </w:r>
      <w:r w:rsidRPr="008E0D72">
        <w:rPr>
          <w:rFonts w:hAnsi="Cambria"/>
          <w:lang w:val="ro-RO"/>
        </w:rPr>
        <w:t>ș</w:t>
      </w:r>
      <w:r w:rsidRPr="008E0D72">
        <w:rPr>
          <w:lang w:val="ro-RO"/>
        </w:rPr>
        <w:t>ului Ocni</w:t>
      </w:r>
      <w:r w:rsidRPr="008E0D72">
        <w:rPr>
          <w:rFonts w:hAnsi="Cambria"/>
          <w:lang w:val="ro-RO"/>
        </w:rPr>
        <w:t>ț</w:t>
      </w:r>
      <w:r w:rsidRPr="008E0D72">
        <w:rPr>
          <w:lang w:val="ro-RO"/>
        </w:rPr>
        <w:t xml:space="preserve">a, să întreprindă măsuri organizatorice  necesare,  întru   deschiderea cantinei pentru perioada </w:t>
      </w:r>
      <w:r w:rsidRPr="008E0D72">
        <w:rPr>
          <w:b/>
          <w:color w:val="000000" w:themeColor="text1"/>
          <w:lang w:val="ro-RO"/>
        </w:rPr>
        <w:t>01.06.2026 – 31.11.2026</w:t>
      </w:r>
      <w:r w:rsidRPr="008E0D72">
        <w:rPr>
          <w:lang w:val="ro-RO"/>
        </w:rPr>
        <w:t>.</w:t>
      </w:r>
    </w:p>
    <w:p w:rsidR="008E0D72" w:rsidRPr="008E0D72" w:rsidRDefault="008E0D72" w:rsidP="008E0D72">
      <w:pPr>
        <w:jc w:val="both"/>
        <w:rPr>
          <w:lang w:val="ro-RO"/>
        </w:rPr>
      </w:pPr>
      <w:r w:rsidRPr="008E0D72">
        <w:rPr>
          <w:lang w:val="ro-RO"/>
        </w:rPr>
        <w:t>4.Controlul deciziei date se pune în sarcină dlui Victor Artamaniuc,  primar al or. Ocniţa.</w:t>
      </w:r>
    </w:p>
    <w:p w:rsidR="008E0D72" w:rsidRPr="008E0D72" w:rsidRDefault="008E0D72" w:rsidP="008E0D72">
      <w:pPr>
        <w:jc w:val="both"/>
        <w:rPr>
          <w:szCs w:val="24"/>
          <w:lang w:val="ro-MD" w:eastAsia="en-US"/>
        </w:rPr>
      </w:pPr>
      <w:r w:rsidRPr="008E0D72">
        <w:rPr>
          <w:szCs w:val="24"/>
          <w:lang w:val="ro-MD" w:eastAsia="en-US"/>
        </w:rPr>
        <w:t>5.</w:t>
      </w:r>
      <w:r w:rsidRPr="008E0D72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8E0D72">
        <w:rPr>
          <w:rFonts w:eastAsia="Calibri"/>
          <w:szCs w:val="24"/>
          <w:lang w:val="en-US" w:eastAsia="en-US"/>
        </w:rPr>
        <w:t>Prezenta</w:t>
      </w:r>
      <w:proofErr w:type="spellEnd"/>
      <w:r w:rsidRPr="008E0D72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8E0D72">
        <w:rPr>
          <w:rFonts w:eastAsia="Calibri"/>
          <w:szCs w:val="24"/>
          <w:lang w:val="en-US" w:eastAsia="en-US"/>
        </w:rPr>
        <w:t>decizie</w:t>
      </w:r>
      <w:proofErr w:type="spellEnd"/>
      <w:r w:rsidRPr="008E0D72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8E0D72">
        <w:rPr>
          <w:rFonts w:eastAsia="Calibri"/>
          <w:szCs w:val="24"/>
          <w:lang w:val="en-US" w:eastAsia="en-US"/>
        </w:rPr>
        <w:t>intră</w:t>
      </w:r>
      <w:proofErr w:type="spellEnd"/>
      <w:r w:rsidRPr="008E0D72">
        <w:rPr>
          <w:rFonts w:eastAsia="Calibri"/>
          <w:szCs w:val="24"/>
          <w:lang w:val="en-US" w:eastAsia="en-US"/>
        </w:rPr>
        <w:t xml:space="preserve"> în </w:t>
      </w:r>
      <w:proofErr w:type="spellStart"/>
      <w:r w:rsidRPr="008E0D72">
        <w:rPr>
          <w:rFonts w:eastAsia="Calibri"/>
          <w:szCs w:val="24"/>
          <w:lang w:val="en-US" w:eastAsia="en-US"/>
        </w:rPr>
        <w:t>vigoare</w:t>
      </w:r>
      <w:proofErr w:type="spellEnd"/>
      <w:r w:rsidRPr="008E0D72">
        <w:rPr>
          <w:rFonts w:eastAsia="Calibri"/>
          <w:szCs w:val="24"/>
          <w:lang w:val="en-US" w:eastAsia="en-US"/>
        </w:rPr>
        <w:t xml:space="preserve"> la data </w:t>
      </w:r>
      <w:proofErr w:type="spellStart"/>
      <w:r w:rsidRPr="008E0D72">
        <w:rPr>
          <w:rFonts w:eastAsia="Calibri"/>
          <w:szCs w:val="24"/>
          <w:lang w:val="en-US" w:eastAsia="en-US"/>
        </w:rPr>
        <w:t>includerii</w:t>
      </w:r>
      <w:proofErr w:type="spellEnd"/>
      <w:r w:rsidRPr="008E0D72">
        <w:rPr>
          <w:rFonts w:eastAsia="Calibri"/>
          <w:szCs w:val="24"/>
          <w:lang w:val="en-US" w:eastAsia="en-US"/>
        </w:rPr>
        <w:t xml:space="preserve"> în </w:t>
      </w:r>
      <w:proofErr w:type="spellStart"/>
      <w:r w:rsidRPr="008E0D72">
        <w:rPr>
          <w:rFonts w:eastAsia="Calibri"/>
          <w:szCs w:val="24"/>
          <w:lang w:val="en-US" w:eastAsia="en-US"/>
        </w:rPr>
        <w:t>Registrul</w:t>
      </w:r>
      <w:proofErr w:type="spellEnd"/>
      <w:r w:rsidRPr="008E0D72">
        <w:rPr>
          <w:rFonts w:eastAsia="Calibri"/>
          <w:szCs w:val="24"/>
          <w:lang w:val="en-US" w:eastAsia="en-US"/>
        </w:rPr>
        <w:t xml:space="preserve"> de Stat al </w:t>
      </w:r>
      <w:proofErr w:type="spellStart"/>
      <w:r w:rsidRPr="008E0D72">
        <w:rPr>
          <w:rFonts w:eastAsia="Calibri"/>
          <w:szCs w:val="24"/>
          <w:lang w:val="en-US" w:eastAsia="en-US"/>
        </w:rPr>
        <w:t>actelor</w:t>
      </w:r>
      <w:proofErr w:type="spellEnd"/>
      <w:r w:rsidRPr="008E0D72">
        <w:rPr>
          <w:rFonts w:eastAsia="Calibri"/>
          <w:szCs w:val="24"/>
          <w:lang w:val="en-US" w:eastAsia="en-US"/>
        </w:rPr>
        <w:t xml:space="preserve"> locale.</w:t>
      </w:r>
    </w:p>
    <w:p w:rsidR="008E0D72" w:rsidRPr="008E0D72" w:rsidRDefault="008E0D72" w:rsidP="008E0D72">
      <w:pPr>
        <w:jc w:val="both"/>
        <w:rPr>
          <w:rFonts w:eastAsia="Calibri"/>
          <w:szCs w:val="24"/>
          <w:lang w:val="ro-RO" w:eastAsia="en-US"/>
        </w:rPr>
      </w:pPr>
      <w:r w:rsidRPr="008E0D72">
        <w:rPr>
          <w:rFonts w:eastAsia="Calibri"/>
          <w:szCs w:val="24"/>
          <w:lang w:val="ro-RO" w:eastAsia="en-US"/>
        </w:rPr>
        <w:t xml:space="preserve">6. </w:t>
      </w:r>
      <w:r w:rsidRPr="008E0D72">
        <w:rPr>
          <w:rFonts w:eastAsia="Calibri"/>
          <w:szCs w:val="24"/>
          <w:lang w:val="ro-MD" w:eastAsia="en-US"/>
        </w:rPr>
        <w:t xml:space="preserve">Prezenta decizie   poate fi contestată la Judecătoria Edineț (sediul Ocnița, str.Burebista, </w:t>
      </w:r>
    </w:p>
    <w:p w:rsidR="008E0D72" w:rsidRPr="008E0D72" w:rsidRDefault="008E0D72" w:rsidP="008E0D72">
      <w:pPr>
        <w:jc w:val="both"/>
        <w:rPr>
          <w:rFonts w:eastAsia="Calibri"/>
          <w:szCs w:val="24"/>
          <w:lang w:val="ro-MD" w:eastAsia="en-US"/>
        </w:rPr>
      </w:pPr>
      <w:r w:rsidRPr="008E0D72">
        <w:rPr>
          <w:rFonts w:eastAsia="Calibri"/>
          <w:szCs w:val="24"/>
          <w:lang w:val="ro-MD" w:eastAsia="en-US"/>
        </w:rPr>
        <w:t>nr.47)  în termen de 30 de zile de la data aducerii la cunoștință.</w:t>
      </w:r>
    </w:p>
    <w:p w:rsidR="004A1F94" w:rsidRPr="008E0D72" w:rsidRDefault="004A1F94" w:rsidP="001C6345">
      <w:pPr>
        <w:pStyle w:val="a3"/>
        <w:rPr>
          <w:i/>
          <w:lang w:val="ro-MD"/>
        </w:rPr>
      </w:pPr>
    </w:p>
    <w:p w:rsidR="004A1F94" w:rsidRPr="00ED0449" w:rsidRDefault="004A1F94" w:rsidP="004A1F94">
      <w:pPr>
        <w:rPr>
          <w:sz w:val="26"/>
          <w:szCs w:val="26"/>
          <w:lang w:val="ro-RO"/>
        </w:rPr>
      </w:pPr>
      <w:r w:rsidRPr="00ED0449">
        <w:rPr>
          <w:sz w:val="28"/>
          <w:szCs w:val="28"/>
          <w:lang w:val="ro-MD"/>
        </w:rPr>
        <w:t xml:space="preserve"> </w:t>
      </w: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4A1F94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4A1F94" w:rsidRPr="00ED0449" w:rsidRDefault="004A1F94" w:rsidP="004A1F94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8E0D72" w:rsidRPr="008E0D72" w:rsidRDefault="008E0D72" w:rsidP="008E0D72">
      <w:pPr>
        <w:jc w:val="both"/>
        <w:rPr>
          <w:rFonts w:eastAsia="Calibri"/>
          <w:szCs w:val="24"/>
          <w:lang w:val="ro-MD" w:eastAsia="en-US"/>
        </w:rPr>
      </w:pPr>
      <w:r w:rsidRPr="008E0D72">
        <w:rPr>
          <w:lang w:val="ro-RO"/>
        </w:rPr>
        <w:t xml:space="preserve">     </w:t>
      </w:r>
      <w:r>
        <w:rPr>
          <w:lang w:val="ro-RO"/>
        </w:rPr>
        <w:t xml:space="preserve"> </w:t>
      </w:r>
      <w:bookmarkStart w:id="0" w:name="_GoBack"/>
      <w:bookmarkEnd w:id="0"/>
    </w:p>
    <w:p w:rsidR="00F26428" w:rsidRPr="008E0D72" w:rsidRDefault="00F26428">
      <w:pPr>
        <w:rPr>
          <w:lang w:val="ro-MD"/>
        </w:rPr>
      </w:pPr>
    </w:p>
    <w:sectPr w:rsidR="00F26428" w:rsidRPr="008E0D72" w:rsidSect="004A1F9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25F03"/>
    <w:multiLevelType w:val="hybridMultilevel"/>
    <w:tmpl w:val="348C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C"/>
    <w:rsid w:val="001C6345"/>
    <w:rsid w:val="003A0ECB"/>
    <w:rsid w:val="004A1F94"/>
    <w:rsid w:val="008C5229"/>
    <w:rsid w:val="008E0D72"/>
    <w:rsid w:val="00C9468C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69F979-4275-496C-8BA4-55DE6C2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1F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4A1F94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5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6"/>
    <w:uiPriority w:val="34"/>
    <w:qFormat/>
    <w:rsid w:val="004A1F94"/>
    <w:pPr>
      <w:ind w:left="720"/>
      <w:contextualSpacing/>
    </w:pPr>
  </w:style>
  <w:style w:type="character" w:customStyle="1" w:styleId="a6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5"/>
    <w:uiPriority w:val="34"/>
    <w:rsid w:val="004A1F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2025-03-28T08:35:00Z</dcterms:created>
  <dcterms:modified xsi:type="dcterms:W3CDTF">2026-02-16T14:23:00Z</dcterms:modified>
</cp:coreProperties>
</file>