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D2" w:rsidRPr="0015552A" w:rsidRDefault="0015552A" w:rsidP="0015552A">
      <w:pPr>
        <w:rPr>
          <w:rFonts w:eastAsia="Calibri"/>
          <w:b/>
          <w:szCs w:val="24"/>
          <w:lang w:val="ro-RO" w:eastAsia="en-US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05pt;margin-top:-17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2762918" r:id="rId6"/>
        </w:object>
      </w:r>
    </w:p>
    <w:p w:rsidR="0015552A" w:rsidRPr="0015552A" w:rsidRDefault="0015552A" w:rsidP="0015552A">
      <w:pPr>
        <w:rPr>
          <w:szCs w:val="24"/>
          <w:lang w:val="ro-RO"/>
        </w:rPr>
      </w:pPr>
      <w:r>
        <w:rPr>
          <w:rFonts w:eastAsia="Calibri"/>
          <w:color w:val="FF0000"/>
          <w:szCs w:val="22"/>
          <w:lang w:val="ro-MD"/>
        </w:rPr>
        <w:t xml:space="preserve">  </w:t>
      </w:r>
      <w:r>
        <w:rPr>
          <w:rFonts w:eastAsia="Calibri"/>
          <w:b/>
          <w:szCs w:val="22"/>
          <w:lang w:val="ro-MD"/>
        </w:rPr>
        <w:t xml:space="preserve">     </w:t>
      </w:r>
    </w:p>
    <w:p w:rsidR="0015552A" w:rsidRDefault="0015552A" w:rsidP="0015552A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REPUBLICA MOLDOVA</w:t>
      </w:r>
      <w:r>
        <w:rPr>
          <w:rFonts w:eastAsia="Calibri"/>
          <w:b/>
          <w:szCs w:val="22"/>
          <w:lang w:val="ro-MD"/>
        </w:rPr>
        <w:tab/>
        <w:t xml:space="preserve">                      </w:t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15552A" w:rsidRDefault="0015552A" w:rsidP="0015552A">
      <w:pPr>
        <w:rPr>
          <w:rFonts w:eastAsia="Calibri"/>
          <w:b/>
          <w:szCs w:val="22"/>
          <w:lang w:val="ro-MD"/>
        </w:rPr>
      </w:pPr>
    </w:p>
    <w:p w:rsidR="0015552A" w:rsidRDefault="0015552A" w:rsidP="0015552A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15552A" w:rsidRDefault="0015552A" w:rsidP="0015552A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       Ocniţa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15552A" w:rsidRDefault="0015552A" w:rsidP="0015552A">
      <w:pPr>
        <w:rPr>
          <w:rFonts w:eastAsia="Calibri"/>
          <w:b/>
          <w:sz w:val="28"/>
          <w:szCs w:val="28"/>
          <w:lang w:val="ro-MD"/>
        </w:rPr>
      </w:pPr>
    </w:p>
    <w:p w:rsidR="0015552A" w:rsidRDefault="0015552A" w:rsidP="0015552A">
      <w:pPr>
        <w:rPr>
          <w:rFonts w:eastAsia="Calibri"/>
          <w:szCs w:val="22"/>
          <w:lang w:val="ro-MD"/>
        </w:rPr>
      </w:pPr>
    </w:p>
    <w:p w:rsidR="0015552A" w:rsidRDefault="0015552A" w:rsidP="0015552A">
      <w:pPr>
        <w:jc w:val="right"/>
        <w:rPr>
          <w:rFonts w:eastAsia="Calibri"/>
          <w:szCs w:val="22"/>
          <w:u w:val="single"/>
          <w:lang w:val="ro-MD"/>
        </w:rPr>
      </w:pPr>
      <w:r>
        <w:rPr>
          <w:b/>
          <w:lang w:val="ro-MD"/>
        </w:rPr>
        <w:t xml:space="preserve"> </w:t>
      </w:r>
      <w:r>
        <w:rPr>
          <w:b/>
          <w:u w:val="single"/>
          <w:lang w:val="ro-MD"/>
        </w:rPr>
        <w:t>PROIECT</w:t>
      </w:r>
    </w:p>
    <w:p w:rsidR="0015552A" w:rsidRDefault="0015552A" w:rsidP="0015552A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DECIZIE</w:t>
      </w:r>
    </w:p>
    <w:p w:rsidR="0015552A" w:rsidRDefault="0015552A" w:rsidP="0015552A">
      <w:pPr>
        <w:jc w:val="center"/>
        <w:rPr>
          <w:rFonts w:eastAsia="Calibri"/>
          <w:b/>
          <w:szCs w:val="22"/>
          <w:lang w:val="ro-MD"/>
        </w:rPr>
      </w:pPr>
    </w:p>
    <w:p w:rsidR="0015552A" w:rsidRDefault="0015552A" w:rsidP="0015552A">
      <w:pPr>
        <w:jc w:val="center"/>
        <w:rPr>
          <w:rFonts w:eastAsia="Calibri"/>
          <w:b/>
          <w:szCs w:val="22"/>
          <w:lang w:val="ro-MD"/>
        </w:rPr>
      </w:pPr>
    </w:p>
    <w:p w:rsidR="0015552A" w:rsidRDefault="0015552A" w:rsidP="0015552A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 februarie   2026</w:t>
      </w:r>
      <w:r>
        <w:rPr>
          <w:rFonts w:eastAsia="Calibri"/>
          <w:b/>
          <w:color w:val="FF0000"/>
          <w:szCs w:val="22"/>
          <w:lang w:val="ro-MD"/>
        </w:rPr>
        <w:t xml:space="preserve">     </w:t>
      </w:r>
      <w:r>
        <w:rPr>
          <w:rFonts w:eastAsia="Calibri"/>
          <w:b/>
          <w:szCs w:val="22"/>
          <w:lang w:val="ro-MD"/>
        </w:rPr>
        <w:t xml:space="preserve">                                                                              </w:t>
      </w:r>
      <w:r>
        <w:rPr>
          <w:rFonts w:eastAsia="Calibri"/>
          <w:b/>
          <w:szCs w:val="22"/>
          <w:lang w:val="ro-MD"/>
        </w:rPr>
        <w:t xml:space="preserve">                        nr. 2/12</w:t>
      </w:r>
    </w:p>
    <w:p w:rsidR="0015552A" w:rsidRDefault="0015552A" w:rsidP="0015552A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15552A" w:rsidRDefault="0015552A" w:rsidP="0015552A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15552A" w:rsidRDefault="0015552A" w:rsidP="0015552A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  <w: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  <w:t xml:space="preserve"> Cu privire la transmiterea ”Construcției speciale ( minge din metal cu suport)”</w:t>
      </w:r>
    </w:p>
    <w:p w:rsidR="0015552A" w:rsidRDefault="0015552A" w:rsidP="0015552A">
      <w:pPr>
        <w:pStyle w:val="a6"/>
        <w:ind w:left="284"/>
        <w:jc w:val="right"/>
        <w:rPr>
          <w:rFonts w:eastAsia="Calibri"/>
          <w:snapToGrid w:val="0"/>
          <w:color w:val="000000"/>
          <w:szCs w:val="24"/>
          <w:lang w:val="ro-MD" w:eastAsia="en-US"/>
        </w:rPr>
      </w:pPr>
      <w:r>
        <w:rPr>
          <w:rFonts w:eastAsia="Calibri"/>
          <w:snapToGrid w:val="0"/>
          <w:color w:val="000000"/>
          <w:szCs w:val="24"/>
          <w:lang w:val="ro-MD" w:eastAsia="en-US"/>
        </w:rPr>
        <w:t xml:space="preserve"> </w:t>
      </w:r>
    </w:p>
    <w:p w:rsidR="0015552A" w:rsidRDefault="0015552A" w:rsidP="0015552A">
      <w:pPr>
        <w:rPr>
          <w:lang w:val="ro-MD"/>
        </w:rPr>
      </w:pPr>
      <w:r>
        <w:t xml:space="preserve">   Examinînd demersul Consiliului raional Ocnița nr.--   din ----  cu privire la transmiterea, cu titlul gratuit, a unor aparate de uz medical de la CMS Sf. Agata din orașul Ocnița în proprietatea Consiliului raional Ocnița, în </w:t>
      </w:r>
      <w:r>
        <w:rPr>
          <w:highlight w:val="white"/>
          <w:lang w:eastAsia="ro-RO"/>
        </w:rPr>
        <w:t xml:space="preserve">temeiul art. 14 alin. </w:t>
      </w:r>
      <w:r w:rsidRPr="0015552A">
        <w:rPr>
          <w:highlight w:val="white"/>
          <w:lang w:val="en-US" w:eastAsia="ro-RO"/>
        </w:rPr>
        <w:t xml:space="preserve">(2) </w:t>
      </w:r>
      <w:proofErr w:type="gramStart"/>
      <w:r w:rsidRPr="0015552A">
        <w:rPr>
          <w:highlight w:val="white"/>
          <w:lang w:val="en-US" w:eastAsia="ro-RO"/>
        </w:rPr>
        <w:t>lit</w:t>
      </w:r>
      <w:proofErr w:type="gramEnd"/>
      <w:r w:rsidRPr="0015552A">
        <w:rPr>
          <w:highlight w:val="white"/>
          <w:lang w:val="en-US" w:eastAsia="ro-RO"/>
        </w:rPr>
        <w:t xml:space="preserve">. b), c) din </w:t>
      </w:r>
      <w:proofErr w:type="spellStart"/>
      <w:r w:rsidRPr="0015552A">
        <w:rPr>
          <w:highlight w:val="white"/>
          <w:lang w:val="en-US" w:eastAsia="ro-RO"/>
        </w:rPr>
        <w:t>Legea</w:t>
      </w:r>
      <w:proofErr w:type="spellEnd"/>
      <w:r w:rsidRPr="0015552A">
        <w:rPr>
          <w:highlight w:val="white"/>
          <w:lang w:val="en-US" w:eastAsia="ro-RO"/>
        </w:rPr>
        <w:t xml:space="preserve"> nr. 436/2006 </w:t>
      </w:r>
      <w:proofErr w:type="spellStart"/>
      <w:r w:rsidRPr="0015552A">
        <w:rPr>
          <w:highlight w:val="white"/>
          <w:lang w:val="en-US" w:eastAsia="ro-RO"/>
        </w:rPr>
        <w:t>privind</w:t>
      </w:r>
      <w:proofErr w:type="spellEnd"/>
      <w:r w:rsidRPr="0015552A">
        <w:rPr>
          <w:highlight w:val="white"/>
          <w:lang w:val="en-US" w:eastAsia="ro-RO"/>
        </w:rPr>
        <w:t xml:space="preserve"> </w:t>
      </w:r>
      <w:proofErr w:type="spellStart"/>
      <w:r w:rsidRPr="0015552A">
        <w:rPr>
          <w:highlight w:val="white"/>
          <w:lang w:val="en-US" w:eastAsia="ro-RO"/>
        </w:rPr>
        <w:t>administrația</w:t>
      </w:r>
      <w:proofErr w:type="spellEnd"/>
      <w:r w:rsidRPr="0015552A">
        <w:rPr>
          <w:highlight w:val="white"/>
          <w:lang w:val="en-US" w:eastAsia="ro-RO"/>
        </w:rPr>
        <w:t xml:space="preserve"> </w:t>
      </w:r>
      <w:proofErr w:type="spellStart"/>
      <w:r w:rsidRPr="0015552A">
        <w:rPr>
          <w:highlight w:val="white"/>
          <w:lang w:val="en-US" w:eastAsia="ro-RO"/>
        </w:rPr>
        <w:t>publică</w:t>
      </w:r>
      <w:proofErr w:type="spellEnd"/>
      <w:r w:rsidRPr="0015552A">
        <w:rPr>
          <w:highlight w:val="white"/>
          <w:lang w:val="en-US" w:eastAsia="ro-RO"/>
        </w:rPr>
        <w:t xml:space="preserve"> </w:t>
      </w:r>
      <w:proofErr w:type="spellStart"/>
      <w:r w:rsidRPr="0015552A">
        <w:rPr>
          <w:highlight w:val="white"/>
          <w:lang w:val="en-US" w:eastAsia="ro-RO"/>
        </w:rPr>
        <w:t>locală</w:t>
      </w:r>
      <w:proofErr w:type="spellEnd"/>
      <w:r w:rsidRPr="0015552A">
        <w:rPr>
          <w:lang w:val="en-US" w:eastAsia="ro-RO"/>
        </w:rPr>
        <w:t xml:space="preserve">, </w:t>
      </w:r>
      <w:proofErr w:type="spellStart"/>
      <w:r w:rsidRPr="0015552A">
        <w:rPr>
          <w:lang w:val="en-US" w:eastAsia="ro-RO"/>
        </w:rPr>
        <w:t>Regulamentului</w:t>
      </w:r>
      <w:proofErr w:type="spellEnd"/>
      <w:r w:rsidRPr="0015552A">
        <w:rPr>
          <w:lang w:val="en-US" w:eastAsia="ro-RO"/>
        </w:rPr>
        <w:t xml:space="preserve"> cu </w:t>
      </w:r>
      <w:proofErr w:type="spellStart"/>
      <w:r w:rsidRPr="0015552A">
        <w:rPr>
          <w:lang w:val="en-US" w:eastAsia="ro-RO"/>
        </w:rPr>
        <w:t>privire</w:t>
      </w:r>
      <w:proofErr w:type="spellEnd"/>
      <w:r w:rsidRPr="0015552A">
        <w:rPr>
          <w:lang w:val="en-US" w:eastAsia="ro-RO"/>
        </w:rPr>
        <w:t xml:space="preserve"> la </w:t>
      </w:r>
      <w:proofErr w:type="spellStart"/>
      <w:r w:rsidRPr="0015552A">
        <w:rPr>
          <w:lang w:val="en-US" w:eastAsia="ro-RO"/>
        </w:rPr>
        <w:t>modul</w:t>
      </w:r>
      <w:proofErr w:type="spellEnd"/>
      <w:r w:rsidRPr="0015552A">
        <w:rPr>
          <w:lang w:val="en-US" w:eastAsia="ro-RO"/>
        </w:rPr>
        <w:t xml:space="preserve"> de </w:t>
      </w:r>
      <w:proofErr w:type="spellStart"/>
      <w:r w:rsidRPr="0015552A">
        <w:rPr>
          <w:lang w:val="en-US" w:eastAsia="ro-RO"/>
        </w:rPr>
        <w:t>transmitere</w:t>
      </w:r>
      <w:proofErr w:type="spellEnd"/>
      <w:r w:rsidRPr="0015552A">
        <w:rPr>
          <w:lang w:val="en-US" w:eastAsia="ro-RO"/>
        </w:rPr>
        <w:t xml:space="preserve"> a </w:t>
      </w:r>
      <w:proofErr w:type="spellStart"/>
      <w:r w:rsidRPr="0015552A">
        <w:rPr>
          <w:lang w:val="en-US" w:eastAsia="ro-RO"/>
        </w:rPr>
        <w:t>bunurilor</w:t>
      </w:r>
      <w:proofErr w:type="spellEnd"/>
      <w:r w:rsidRPr="0015552A">
        <w:rPr>
          <w:lang w:val="en-US" w:eastAsia="ro-RO"/>
        </w:rPr>
        <w:t xml:space="preserve"> </w:t>
      </w:r>
      <w:proofErr w:type="spellStart"/>
      <w:r w:rsidRPr="0015552A">
        <w:rPr>
          <w:lang w:val="en-US" w:eastAsia="ro-RO"/>
        </w:rPr>
        <w:t>proprietate</w:t>
      </w:r>
      <w:proofErr w:type="spellEnd"/>
      <w:r w:rsidRPr="0015552A">
        <w:rPr>
          <w:lang w:val="en-US" w:eastAsia="ro-RO"/>
        </w:rPr>
        <w:t xml:space="preserve"> </w:t>
      </w:r>
      <w:proofErr w:type="spellStart"/>
      <w:r w:rsidRPr="0015552A">
        <w:rPr>
          <w:lang w:val="en-US" w:eastAsia="ro-RO"/>
        </w:rPr>
        <w:t>publică</w:t>
      </w:r>
      <w:proofErr w:type="spellEnd"/>
      <w:r w:rsidRPr="0015552A">
        <w:rPr>
          <w:lang w:val="en-US" w:eastAsia="ro-RO"/>
        </w:rPr>
        <w:t xml:space="preserve"> </w:t>
      </w:r>
      <w:proofErr w:type="spellStart"/>
      <w:r w:rsidRPr="0015552A">
        <w:rPr>
          <w:lang w:val="en-US" w:eastAsia="ro-RO"/>
        </w:rPr>
        <w:t>aprobat</w:t>
      </w:r>
      <w:proofErr w:type="spellEnd"/>
      <w:r w:rsidRPr="0015552A">
        <w:rPr>
          <w:lang w:val="en-US" w:eastAsia="ro-RO"/>
        </w:rPr>
        <w:t xml:space="preserve"> </w:t>
      </w:r>
      <w:proofErr w:type="spellStart"/>
      <w:r w:rsidRPr="0015552A">
        <w:rPr>
          <w:lang w:val="en-US" w:eastAsia="ro-RO"/>
        </w:rPr>
        <w:t>prin</w:t>
      </w:r>
      <w:proofErr w:type="spellEnd"/>
      <w:r w:rsidRPr="0015552A">
        <w:rPr>
          <w:lang w:val="en-US" w:eastAsia="ro-RO"/>
        </w:rPr>
        <w:t xml:space="preserve"> HG nr.901/2015,</w:t>
      </w:r>
      <w:r w:rsidRPr="0015552A">
        <w:rPr>
          <w:lang w:val="ro-MD"/>
        </w:rPr>
        <w:t xml:space="preserve"> </w:t>
      </w:r>
      <w:r>
        <w:rPr>
          <w:lang w:val="ro-MD"/>
        </w:rPr>
        <w:t xml:space="preserve">consiliul orățenesc </w:t>
      </w:r>
    </w:p>
    <w:p w:rsidR="0015552A" w:rsidRDefault="0015552A" w:rsidP="0015552A">
      <w:pPr>
        <w:rPr>
          <w:lang w:val="ro-MD"/>
        </w:rPr>
      </w:pPr>
    </w:p>
    <w:p w:rsidR="0015552A" w:rsidRDefault="0015552A" w:rsidP="0015552A">
      <w:pPr>
        <w:pStyle w:val="a4"/>
        <w:ind w:left="-142"/>
        <w:jc w:val="center"/>
        <w:rPr>
          <w:b/>
          <w:lang w:val="ro-MD"/>
        </w:rPr>
      </w:pPr>
      <w:r>
        <w:rPr>
          <w:b/>
          <w:lang w:val="ro-MD"/>
        </w:rPr>
        <w:t xml:space="preserve">DECIDE </w:t>
      </w:r>
      <w:r>
        <w:rPr>
          <w:b/>
          <w:lang w:val="ro-MD"/>
        </w:rPr>
        <w:t>:</w:t>
      </w:r>
    </w:p>
    <w:p w:rsidR="0015552A" w:rsidRDefault="0015552A" w:rsidP="0015552A">
      <w:pPr>
        <w:pStyle w:val="a4"/>
        <w:ind w:left="-142"/>
        <w:jc w:val="both"/>
        <w:rPr>
          <w:b/>
          <w:lang w:val="ro-MD"/>
        </w:rPr>
      </w:pPr>
    </w:p>
    <w:p w:rsidR="0015552A" w:rsidRDefault="0015552A" w:rsidP="0015552A">
      <w:pPr>
        <w:pStyle w:val="a4"/>
        <w:ind w:left="-142"/>
        <w:jc w:val="both"/>
      </w:pPr>
      <w:r>
        <w:t>1. Se transmite cu titlu gratuit din proprietatea publică a Primăriei orașului Ocnița, din cadrul CMS Sf. Agata în proprietatea Consiliului raional Ocnița, după cum urmează:</w:t>
      </w:r>
    </w:p>
    <w:p w:rsidR="0015552A" w:rsidRDefault="0015552A" w:rsidP="0015552A">
      <w:pPr>
        <w:pStyle w:val="a4"/>
        <w:jc w:val="both"/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254"/>
        <w:gridCol w:w="2125"/>
        <w:gridCol w:w="2408"/>
        <w:gridCol w:w="1558"/>
      </w:tblGrid>
      <w:tr w:rsidR="0015552A" w:rsidTr="00E332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Denumire</w:t>
            </w:r>
            <w:proofErr w:type="spellEnd"/>
            <w:r>
              <w:rPr>
                <w:b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Cantitatea</w:t>
            </w:r>
            <w:proofErr w:type="spellEnd"/>
            <w:r>
              <w:rPr>
                <w:b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Valoarea</w:t>
            </w:r>
            <w:proofErr w:type="spellEnd"/>
            <w:r>
              <w:rPr>
                <w:b/>
                <w:szCs w:val="24"/>
                <w:lang w:val="en-US" w:eastAsia="en-US"/>
              </w:rPr>
              <w:t xml:space="preserve">, MDL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Uzura</w:t>
            </w:r>
            <w:proofErr w:type="spellEnd"/>
            <w:r>
              <w:rPr>
                <w:b/>
                <w:szCs w:val="24"/>
                <w:lang w:val="en-US" w:eastAsia="en-US"/>
              </w:rPr>
              <w:t xml:space="preserve"> </w:t>
            </w:r>
          </w:p>
        </w:tc>
      </w:tr>
      <w:tr w:rsidR="0015552A" w:rsidTr="00E332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val="en-US" w:eastAsia="en-US"/>
              </w:rPr>
            </w:pPr>
            <w:proofErr w:type="spellStart"/>
            <w:r>
              <w:rPr>
                <w:szCs w:val="24"/>
                <w:lang w:val="en-US" w:eastAsia="en-US"/>
              </w:rPr>
              <w:t>Aparat</w:t>
            </w:r>
            <w:proofErr w:type="spellEnd"/>
            <w:r>
              <w:rPr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Cs w:val="24"/>
                <w:lang w:val="en-US" w:eastAsia="en-US"/>
              </w:rPr>
              <w:t>electroterapie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70 000,00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47 249,59</w:t>
            </w:r>
          </w:p>
        </w:tc>
      </w:tr>
      <w:tr w:rsidR="0015552A" w:rsidTr="00E332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val="en-US" w:eastAsia="en-US"/>
              </w:rPr>
            </w:pPr>
            <w:proofErr w:type="spellStart"/>
            <w:r>
              <w:rPr>
                <w:szCs w:val="24"/>
                <w:lang w:val="en-US" w:eastAsia="en-US"/>
              </w:rPr>
              <w:t>Aparat</w:t>
            </w:r>
            <w:proofErr w:type="spellEnd"/>
            <w:r>
              <w:rPr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Cs w:val="24"/>
                <w:lang w:val="en-US" w:eastAsia="en-US"/>
              </w:rPr>
              <w:t>electroterapie+ultrasunet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35 480,00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24 709,06</w:t>
            </w:r>
          </w:p>
        </w:tc>
      </w:tr>
      <w:tr w:rsidR="0015552A" w:rsidTr="00E332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Aparat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magnetoterapie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38 690,00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26 945,04</w:t>
            </w:r>
          </w:p>
        </w:tc>
      </w:tr>
      <w:tr w:rsidR="0015552A" w:rsidTr="00E332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Aparat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terapie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cu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laser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29 699,35</w:t>
            </w:r>
          </w:p>
        </w:tc>
      </w:tr>
      <w:tr w:rsidR="0015552A" w:rsidTr="00E332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Aparat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ultrasunet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35 480,00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A" w:rsidRDefault="0015552A" w:rsidP="00E3328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24 709,06</w:t>
            </w:r>
          </w:p>
        </w:tc>
      </w:tr>
    </w:tbl>
    <w:p w:rsidR="0015552A" w:rsidRDefault="0015552A" w:rsidP="0015552A">
      <w:pPr>
        <w:pStyle w:val="a4"/>
        <w:jc w:val="both"/>
      </w:pPr>
    </w:p>
    <w:p w:rsidR="0015552A" w:rsidRDefault="0015552A" w:rsidP="0015552A">
      <w:pPr>
        <w:pStyle w:val="a4"/>
        <w:jc w:val="both"/>
      </w:pPr>
      <w:r>
        <w:t xml:space="preserve">  </w:t>
      </w:r>
      <w:r>
        <w:t>2. Controlul asupra executării prezentei decizii se pune în sarcina  comisiei consultative în  sfera economico – financiară  și  dlui V. Artamaniuc, primar al or. Ocnița.</w:t>
      </w:r>
    </w:p>
    <w:p w:rsidR="0015552A" w:rsidRDefault="0015552A" w:rsidP="0015552A">
      <w:pPr>
        <w:pStyle w:val="a4"/>
        <w:jc w:val="both"/>
      </w:pPr>
      <w:r>
        <w:t xml:space="preserve">  3. Prezenta decizie intră în vigoare la data includerii în Registrul de Stat al actelor locale.</w:t>
      </w:r>
    </w:p>
    <w:p w:rsidR="0015552A" w:rsidRDefault="0015552A" w:rsidP="0015552A">
      <w:pPr>
        <w:pStyle w:val="a4"/>
        <w:jc w:val="both"/>
      </w:pPr>
      <w:r>
        <w:t xml:space="preserve">  4. Prezenta decizie   poate fi contestată la Judecătoria Edineț (sediul Ocnița, str. Burebista, </w:t>
      </w:r>
    </w:p>
    <w:p w:rsidR="0015552A" w:rsidRDefault="0015552A" w:rsidP="0015552A">
      <w:pPr>
        <w:pStyle w:val="a4"/>
        <w:jc w:val="both"/>
      </w:pPr>
      <w:r>
        <w:t xml:space="preserve"> nr.47)  în termen de 30 de zile de la data aducerii la cunoștință.</w:t>
      </w:r>
    </w:p>
    <w:p w:rsidR="0015552A" w:rsidRDefault="0015552A" w:rsidP="0015552A">
      <w:pPr>
        <w:rPr>
          <w:rFonts w:eastAsia="Calibri"/>
          <w:b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</w:t>
      </w:r>
    </w:p>
    <w:p w:rsidR="0015552A" w:rsidRDefault="0015552A" w:rsidP="0015552A">
      <w:pPr>
        <w:jc w:val="center"/>
        <w:rPr>
          <w:rFonts w:eastAsia="Calibri"/>
          <w:b/>
          <w:szCs w:val="22"/>
          <w:lang w:val="ro-RO"/>
        </w:rPr>
      </w:pPr>
    </w:p>
    <w:p w:rsidR="0015552A" w:rsidRDefault="0015552A" w:rsidP="0015552A">
      <w:pPr>
        <w:jc w:val="both"/>
        <w:rPr>
          <w:lang w:val="ro-MD"/>
        </w:rPr>
      </w:pPr>
      <w:r>
        <w:rPr>
          <w:lang w:val="ro-MD"/>
        </w:rPr>
        <w:t xml:space="preserve"> </w:t>
      </w:r>
      <w:bookmarkStart w:id="0" w:name="_GoBack"/>
      <w:bookmarkEnd w:id="0"/>
    </w:p>
    <w:p w:rsidR="0015552A" w:rsidRDefault="0015552A" w:rsidP="0015552A">
      <w:pPr>
        <w:rPr>
          <w:sz w:val="26"/>
          <w:szCs w:val="26"/>
          <w:lang w:val="ro-RO"/>
        </w:rPr>
      </w:pPr>
    </w:p>
    <w:p w:rsidR="0015552A" w:rsidRDefault="0015552A" w:rsidP="0015552A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15552A" w:rsidRDefault="0015552A" w:rsidP="0015552A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                                 </w:t>
      </w:r>
    </w:p>
    <w:p w:rsidR="0015552A" w:rsidRDefault="0015552A" w:rsidP="0015552A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15552A" w:rsidRDefault="0015552A" w:rsidP="0015552A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730AD2" w:rsidRDefault="0015552A" w:rsidP="00730AD2">
      <w:pPr>
        <w:rPr>
          <w:lang w:val="ro-RO"/>
        </w:rPr>
      </w:pPr>
      <w:r>
        <w:rPr>
          <w:lang w:val="en-US"/>
        </w:rPr>
        <w:t xml:space="preserve"> </w:t>
      </w:r>
    </w:p>
    <w:p w:rsidR="00026FE1" w:rsidRPr="00730AD2" w:rsidRDefault="00026FE1">
      <w:pPr>
        <w:rPr>
          <w:lang w:val="ro-RO"/>
        </w:rPr>
      </w:pPr>
    </w:p>
    <w:sectPr w:rsidR="00026FE1" w:rsidRPr="00730AD2" w:rsidSect="001555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C5AB4"/>
    <w:multiLevelType w:val="hybridMultilevel"/>
    <w:tmpl w:val="16BA28B8"/>
    <w:lvl w:ilvl="0" w:tplc="B546ED0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402E55"/>
    <w:multiLevelType w:val="hybridMultilevel"/>
    <w:tmpl w:val="F2B0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D9"/>
    <w:rsid w:val="00026FE1"/>
    <w:rsid w:val="0015552A"/>
    <w:rsid w:val="001C56D9"/>
    <w:rsid w:val="0073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0A0D5B-2620-49ED-B6F2-47C0082D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30AD2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4">
    <w:name w:val="No Spacing"/>
    <w:link w:val="a3"/>
    <w:uiPriority w:val="1"/>
    <w:qFormat/>
    <w:rsid w:val="00730A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730A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730AD2"/>
    <w:pPr>
      <w:ind w:left="720"/>
      <w:contextualSpacing/>
    </w:pPr>
  </w:style>
  <w:style w:type="table" w:styleId="a7">
    <w:name w:val="Table Grid"/>
    <w:basedOn w:val="a1"/>
    <w:uiPriority w:val="39"/>
    <w:rsid w:val="0073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2026-02-16T13:55:00Z</dcterms:created>
  <dcterms:modified xsi:type="dcterms:W3CDTF">2026-02-16T14:02:00Z</dcterms:modified>
</cp:coreProperties>
</file>