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F8" w:rsidRPr="00ED0449" w:rsidRDefault="00E76AF8" w:rsidP="00E76AF8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E76AF8" w:rsidRPr="00ED0449" w:rsidRDefault="00E76AF8" w:rsidP="00E76AF8">
      <w:pPr>
        <w:ind w:left="720"/>
        <w:rPr>
          <w:szCs w:val="24"/>
          <w:lang w:val="en-US"/>
        </w:rPr>
      </w:pPr>
      <w:r>
        <w:rPr>
          <w:lang w:val="en-US"/>
        </w:rPr>
        <w:t xml:space="preserve">  </w:t>
      </w:r>
      <w:r w:rsidR="00896514">
        <w:rPr>
          <w:rFonts w:eastAsia="Calibri"/>
          <w:b/>
          <w:sz w:val="28"/>
          <w:szCs w:val="28"/>
          <w:lang w:val="ro-M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8pt;margin-top:-14.3pt;width:130.8pt;height:142.55pt;z-index:251659264;mso-position-horizontal-relative:text;mso-position-vertical-relative:text">
            <v:imagedata r:id="rId5" o:title=""/>
          </v:shape>
          <o:OLEObject Type="Embed" ProgID="Unknown" ShapeID="_x0000_s1026" DrawAspect="Content" ObjectID="_1816164791" r:id="rId6"/>
        </w:object>
      </w:r>
    </w:p>
    <w:p w:rsidR="00E76AF8" w:rsidRPr="00ED0449" w:rsidRDefault="00E76AF8" w:rsidP="00E76AF8">
      <w:pPr>
        <w:rPr>
          <w:rFonts w:eastAsia="Calibri"/>
          <w:szCs w:val="22"/>
          <w:lang w:val="ro-MD"/>
        </w:rPr>
      </w:pPr>
      <w:r w:rsidRPr="00ED0449">
        <w:rPr>
          <w:rFonts w:eastAsia="Calibri"/>
          <w:szCs w:val="22"/>
          <w:lang w:val="ro-MD"/>
        </w:rPr>
        <w:t xml:space="preserve">    </w:t>
      </w:r>
      <w:r w:rsidRPr="00ED0449">
        <w:rPr>
          <w:rFonts w:eastAsia="Calibri"/>
          <w:color w:val="FF0000"/>
          <w:szCs w:val="22"/>
          <w:lang w:val="ro-MD"/>
        </w:rPr>
        <w:t xml:space="preserve">      </w:t>
      </w:r>
      <w:r w:rsidRPr="00ED0449">
        <w:rPr>
          <w:rFonts w:eastAsia="Calibri"/>
          <w:b/>
          <w:szCs w:val="22"/>
          <w:lang w:val="ro-MD"/>
        </w:rPr>
        <w:t xml:space="preserve">     </w:t>
      </w:r>
    </w:p>
    <w:p w:rsidR="00E76AF8" w:rsidRPr="00ED0449" w:rsidRDefault="00E76AF8" w:rsidP="00E76AF8">
      <w:pPr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REPUBLICA MOLDOVA</w:t>
      </w:r>
      <w:r w:rsidRPr="00ED0449">
        <w:rPr>
          <w:rFonts w:eastAsia="Calibri"/>
          <w:b/>
          <w:szCs w:val="22"/>
          <w:lang w:val="ro-MD"/>
        </w:rPr>
        <w:tab/>
        <w:t xml:space="preserve">                      </w:t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  <w:t xml:space="preserve">          РЕСПУБЛИКА МОЛДОВА</w:t>
      </w:r>
    </w:p>
    <w:p w:rsidR="00E76AF8" w:rsidRPr="00ED0449" w:rsidRDefault="00E76AF8" w:rsidP="00E76AF8">
      <w:pPr>
        <w:rPr>
          <w:rFonts w:eastAsia="Calibri"/>
          <w:b/>
          <w:szCs w:val="22"/>
          <w:lang w:val="ro-MD"/>
        </w:rPr>
      </w:pPr>
    </w:p>
    <w:p w:rsidR="00E76AF8" w:rsidRPr="00ED0449" w:rsidRDefault="00E76AF8" w:rsidP="00E76AF8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Consiliul orăşenesc                   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      Городской совет</w:t>
      </w:r>
    </w:p>
    <w:p w:rsidR="00E76AF8" w:rsidRPr="00ED0449" w:rsidRDefault="00E76AF8" w:rsidP="00E76AF8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       Ocniţa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Окница</w:t>
      </w:r>
    </w:p>
    <w:p w:rsidR="00E76AF8" w:rsidRPr="00ED0449" w:rsidRDefault="00E76AF8" w:rsidP="00E76AF8">
      <w:pPr>
        <w:rPr>
          <w:rFonts w:eastAsia="Calibri"/>
          <w:szCs w:val="22"/>
          <w:lang w:val="ro-MD"/>
        </w:rPr>
      </w:pPr>
    </w:p>
    <w:p w:rsidR="00E76AF8" w:rsidRPr="00E76AF8" w:rsidRDefault="00E76AF8" w:rsidP="00E76AF8">
      <w:pPr>
        <w:jc w:val="right"/>
        <w:rPr>
          <w:rFonts w:eastAsia="Calibri"/>
          <w:szCs w:val="22"/>
          <w:u w:val="single"/>
          <w:lang w:val="ro-MD"/>
        </w:rPr>
      </w:pPr>
      <w:r w:rsidRPr="00ED0449">
        <w:rPr>
          <w:b/>
          <w:lang w:val="ro-MD"/>
        </w:rPr>
        <w:t xml:space="preserve"> </w:t>
      </w:r>
      <w:r w:rsidRPr="00E76AF8">
        <w:rPr>
          <w:b/>
          <w:u w:val="single"/>
          <w:lang w:val="ro-MD"/>
        </w:rPr>
        <w:t>PROIECT</w:t>
      </w:r>
    </w:p>
    <w:p w:rsidR="00E76AF8" w:rsidRPr="00ED0449" w:rsidRDefault="00E76AF8" w:rsidP="00E76AF8">
      <w:pPr>
        <w:rPr>
          <w:rFonts w:eastAsia="Calibri"/>
          <w:szCs w:val="22"/>
          <w:lang w:val="ro-MD"/>
        </w:rPr>
      </w:pPr>
    </w:p>
    <w:p w:rsidR="00E76AF8" w:rsidRPr="00ED0449" w:rsidRDefault="00E76AF8" w:rsidP="00E76AF8">
      <w:pPr>
        <w:jc w:val="center"/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DECIZIE</w:t>
      </w:r>
    </w:p>
    <w:p w:rsidR="00E76AF8" w:rsidRPr="00ED0449" w:rsidRDefault="00E76AF8" w:rsidP="00E76AF8">
      <w:pPr>
        <w:jc w:val="center"/>
        <w:rPr>
          <w:rFonts w:eastAsia="Calibri"/>
          <w:b/>
          <w:szCs w:val="22"/>
          <w:lang w:val="ro-MD"/>
        </w:rPr>
      </w:pPr>
    </w:p>
    <w:p w:rsidR="00E76AF8" w:rsidRPr="00ED0449" w:rsidRDefault="00E76AF8" w:rsidP="00E76AF8">
      <w:pPr>
        <w:jc w:val="center"/>
        <w:rPr>
          <w:rFonts w:eastAsia="Calibri"/>
          <w:b/>
          <w:szCs w:val="22"/>
          <w:lang w:val="ro-MD"/>
        </w:rPr>
      </w:pPr>
    </w:p>
    <w:p w:rsidR="00E76AF8" w:rsidRDefault="00462EF6" w:rsidP="00462EF6">
      <w:pPr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 xml:space="preserve">  25 august </w:t>
      </w:r>
      <w:r w:rsidR="00E76AF8">
        <w:rPr>
          <w:rFonts w:eastAsia="Calibri"/>
          <w:b/>
          <w:szCs w:val="22"/>
          <w:lang w:val="ro-MD"/>
        </w:rPr>
        <w:t xml:space="preserve"> </w:t>
      </w:r>
      <w:r w:rsidR="00E76AF8" w:rsidRPr="00ED0449">
        <w:rPr>
          <w:rFonts w:eastAsia="Calibri"/>
          <w:b/>
          <w:szCs w:val="22"/>
          <w:lang w:val="ro-MD"/>
        </w:rPr>
        <w:t xml:space="preserve"> </w:t>
      </w:r>
      <w:r w:rsidR="00E76AF8">
        <w:rPr>
          <w:rFonts w:eastAsia="Calibri"/>
          <w:b/>
          <w:szCs w:val="22"/>
          <w:lang w:val="ro-MD"/>
        </w:rPr>
        <w:t>2025</w:t>
      </w:r>
      <w:r w:rsidR="00E76AF8" w:rsidRPr="00ED0449">
        <w:rPr>
          <w:rFonts w:eastAsia="Calibri"/>
          <w:b/>
          <w:color w:val="FF0000"/>
          <w:szCs w:val="22"/>
          <w:lang w:val="ro-MD"/>
        </w:rPr>
        <w:t xml:space="preserve">     </w:t>
      </w:r>
      <w:r w:rsidR="00E76AF8" w:rsidRPr="00ED0449">
        <w:rPr>
          <w:rFonts w:eastAsia="Calibri"/>
          <w:b/>
          <w:szCs w:val="22"/>
          <w:lang w:val="ro-MD"/>
        </w:rPr>
        <w:t xml:space="preserve">                                                                            </w:t>
      </w:r>
      <w:r>
        <w:rPr>
          <w:rFonts w:eastAsia="Calibri"/>
          <w:b/>
          <w:szCs w:val="22"/>
          <w:lang w:val="ro-MD"/>
        </w:rPr>
        <w:t xml:space="preserve">       </w:t>
      </w:r>
      <w:r w:rsidR="006B62E5">
        <w:rPr>
          <w:rFonts w:eastAsia="Calibri"/>
          <w:b/>
          <w:szCs w:val="22"/>
          <w:lang w:val="ro-MD"/>
        </w:rPr>
        <w:t xml:space="preserve">   </w:t>
      </w:r>
      <w:r>
        <w:rPr>
          <w:rFonts w:eastAsia="Calibri"/>
          <w:b/>
          <w:szCs w:val="22"/>
          <w:lang w:val="ro-MD"/>
        </w:rPr>
        <w:t xml:space="preserve">                   nr. 8</w:t>
      </w:r>
      <w:r w:rsidR="00E76AF8">
        <w:rPr>
          <w:rFonts w:eastAsia="Calibri"/>
          <w:b/>
          <w:szCs w:val="22"/>
          <w:lang w:val="ro-MD"/>
        </w:rPr>
        <w:t>/6</w:t>
      </w:r>
    </w:p>
    <w:p w:rsidR="006B62E5" w:rsidRDefault="006B62E5" w:rsidP="006B62E5">
      <w:pPr>
        <w:pStyle w:val="a3"/>
        <w:rPr>
          <w:lang w:val="ro-MD"/>
        </w:rPr>
      </w:pPr>
    </w:p>
    <w:p w:rsidR="006B62E5" w:rsidRDefault="006B62E5" w:rsidP="006B62E5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</w:t>
      </w:r>
    </w:p>
    <w:p w:rsidR="006B62E5" w:rsidRDefault="006B62E5" w:rsidP="006B62E5">
      <w:pPr>
        <w:pStyle w:val="a3"/>
        <w:rPr>
          <w:lang w:val="ro-MD"/>
        </w:rPr>
      </w:pPr>
    </w:p>
    <w:p w:rsidR="006B62E5" w:rsidRPr="006B62E5" w:rsidRDefault="006B62E5" w:rsidP="006B62E5">
      <w:pPr>
        <w:pStyle w:val="a3"/>
        <w:ind w:left="-142"/>
        <w:rPr>
          <w:b/>
          <w:bCs/>
          <w:lang w:val="en-US"/>
        </w:rPr>
      </w:pPr>
      <w:r w:rsidRPr="006B62E5">
        <w:rPr>
          <w:b/>
          <w:bCs/>
          <w:lang w:val="en-US"/>
        </w:rPr>
        <w:t xml:space="preserve">Cu </w:t>
      </w:r>
      <w:proofErr w:type="spellStart"/>
      <w:r w:rsidRPr="006B62E5">
        <w:rPr>
          <w:b/>
          <w:bCs/>
          <w:lang w:val="en-US"/>
        </w:rPr>
        <w:t>privire</w:t>
      </w:r>
      <w:proofErr w:type="spellEnd"/>
      <w:r w:rsidRPr="006B62E5">
        <w:rPr>
          <w:b/>
          <w:bCs/>
          <w:lang w:val="en-US"/>
        </w:rPr>
        <w:t xml:space="preserve"> la </w:t>
      </w:r>
      <w:proofErr w:type="spellStart"/>
      <w:r w:rsidRPr="006B62E5">
        <w:rPr>
          <w:b/>
          <w:bCs/>
          <w:lang w:val="en-US"/>
        </w:rPr>
        <w:t>aprobarea</w:t>
      </w:r>
      <w:proofErr w:type="spellEnd"/>
      <w:r w:rsidRPr="006B62E5">
        <w:rPr>
          <w:b/>
          <w:bCs/>
          <w:lang w:val="en-US"/>
        </w:rPr>
        <w:t xml:space="preserve"> </w:t>
      </w:r>
      <w:proofErr w:type="spellStart"/>
      <w:r w:rsidRPr="006B62E5">
        <w:rPr>
          <w:b/>
          <w:bCs/>
          <w:lang w:val="en-US"/>
        </w:rPr>
        <w:t>structurii</w:t>
      </w:r>
      <w:proofErr w:type="spellEnd"/>
      <w:r w:rsidRPr="006B62E5">
        <w:rPr>
          <w:b/>
          <w:bCs/>
          <w:lang w:val="en-US"/>
        </w:rPr>
        <w:t>,</w:t>
      </w:r>
    </w:p>
    <w:p w:rsidR="006B62E5" w:rsidRDefault="006B62E5" w:rsidP="006B62E5">
      <w:pPr>
        <w:pStyle w:val="a3"/>
        <w:ind w:left="-142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organigramei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și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efectivului-limită</w:t>
      </w:r>
      <w:proofErr w:type="spellEnd"/>
      <w:r>
        <w:rPr>
          <w:b/>
          <w:bCs/>
          <w:u w:val="single"/>
          <w:lang w:val="en-US"/>
        </w:rPr>
        <w:t xml:space="preserve"> al </w:t>
      </w:r>
      <w:proofErr w:type="gramStart"/>
      <w:r>
        <w:rPr>
          <w:b/>
          <w:bCs/>
          <w:u w:val="single"/>
          <w:lang w:val="en-US"/>
        </w:rPr>
        <w:t>IET ”</w:t>
      </w:r>
      <w:proofErr w:type="spellStart"/>
      <w:proofErr w:type="gramEnd"/>
      <w:r>
        <w:rPr>
          <w:b/>
          <w:bCs/>
          <w:u w:val="single"/>
          <w:lang w:val="en-US"/>
        </w:rPr>
        <w:t>Lăstăraș</w:t>
      </w:r>
      <w:proofErr w:type="spellEnd"/>
      <w:r>
        <w:rPr>
          <w:b/>
          <w:bCs/>
          <w:u w:val="single"/>
          <w:lang w:val="en-US"/>
        </w:rPr>
        <w:t>”</w:t>
      </w:r>
    </w:p>
    <w:p w:rsidR="006B62E5" w:rsidRDefault="006B62E5" w:rsidP="006B62E5">
      <w:pPr>
        <w:pStyle w:val="a3"/>
        <w:ind w:left="-142"/>
        <w:jc w:val="right"/>
        <w:rPr>
          <w:bCs/>
          <w:lang w:val="en-US"/>
        </w:rPr>
      </w:pPr>
      <w:r>
        <w:rPr>
          <w:bCs/>
          <w:lang w:val="en-US"/>
        </w:rPr>
        <w:t xml:space="preserve"> </w:t>
      </w:r>
    </w:p>
    <w:p w:rsidR="006B62E5" w:rsidRDefault="006B62E5" w:rsidP="006B62E5">
      <w:pPr>
        <w:pStyle w:val="a3"/>
      </w:pPr>
    </w:p>
    <w:p w:rsidR="006B62E5" w:rsidRDefault="006B62E5" w:rsidP="006B62E5">
      <w:pPr>
        <w:pStyle w:val="a3"/>
      </w:pPr>
      <w:r>
        <w:t xml:space="preserve">    Examinînd demersul dnei Postovan galina, director   al IET ”Lăstăraș”,  cu privire la aprobarea   structurii, organigramei și efectivului limită  al  IET ”Lăstăraș” pentru anul de studii 2025 - 2026, în conformitate cu  art. 14 al.  (2) , lit. l din Legea privind  administraţia publică locală, nr. 436 din 28.12.2006,  în temeiul Codului  Muncii , nr. 154 din 28.03.2003 , ţinînd cont de prevederile  </w:t>
      </w:r>
      <w:proofErr w:type="spellStart"/>
      <w:r>
        <w:rPr>
          <w:bCs/>
          <w:lang w:val="en-US"/>
        </w:rPr>
        <w:t>Ordinului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Ministerului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Educației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și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Cercetării</w:t>
      </w:r>
      <w:proofErr w:type="spellEnd"/>
      <w:r>
        <w:rPr>
          <w:bCs/>
          <w:lang w:val="en-US"/>
        </w:rPr>
        <w:t xml:space="preserve"> nr. 122 din 27 </w:t>
      </w:r>
      <w:proofErr w:type="spellStart"/>
      <w:r>
        <w:rPr>
          <w:bCs/>
          <w:lang w:val="en-US"/>
        </w:rPr>
        <w:t>ianuarie</w:t>
      </w:r>
      <w:proofErr w:type="spellEnd"/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>2025</w:t>
      </w:r>
      <w:r>
        <w:rPr>
          <w:lang w:val="en-US"/>
        </w:rPr>
        <w:t xml:space="preserve"> ”</w:t>
      </w:r>
      <w:proofErr w:type="gramEnd"/>
      <w:r>
        <w:rPr>
          <w:lang w:val="en-US"/>
        </w:rPr>
        <w:t xml:space="preserve">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bCs/>
          <w:lang w:val="en-US"/>
        </w:rPr>
        <w:t>aprobarea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normelor</w:t>
      </w:r>
      <w:proofErr w:type="spellEnd"/>
      <w:r>
        <w:rPr>
          <w:bCs/>
          <w:lang w:val="en-US"/>
        </w:rPr>
        <w:t xml:space="preserve"> de personal </w:t>
      </w:r>
      <w:proofErr w:type="spellStart"/>
      <w:r>
        <w:rPr>
          <w:bCs/>
          <w:lang w:val="en-US"/>
        </w:rPr>
        <w:t>pentru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instituțiile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educație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antepreșcolară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instituțiile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învățământ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preșcolar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și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instituțiile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învățământ</w:t>
      </w:r>
      <w:proofErr w:type="spellEnd"/>
      <w:r>
        <w:rPr>
          <w:bCs/>
          <w:lang w:val="en-US"/>
        </w:rPr>
        <w:t xml:space="preserve"> general cu </w:t>
      </w:r>
      <w:proofErr w:type="spellStart"/>
      <w:r>
        <w:rPr>
          <w:bCs/>
          <w:lang w:val="en-US"/>
        </w:rPr>
        <w:t>programe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diferite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niveluri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programe</w:t>
      </w:r>
      <w:proofErr w:type="spellEnd"/>
      <w:r>
        <w:rPr>
          <w:bCs/>
          <w:lang w:val="en-US"/>
        </w:rPr>
        <w:t xml:space="preserve"> integrate”</w:t>
      </w:r>
      <w:r>
        <w:t xml:space="preserve">, cu modificările şi completările ulterioare, </w:t>
      </w:r>
      <w:r>
        <w:rPr>
          <w:lang w:val="en-US"/>
        </w:rPr>
        <w:t xml:space="preserve">în </w:t>
      </w:r>
      <w:proofErr w:type="spellStart"/>
      <w:r>
        <w:rPr>
          <w:lang w:val="en-US"/>
        </w:rPr>
        <w:t>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dezbaterilor</w:t>
      </w:r>
      <w:proofErr w:type="spellEnd"/>
      <w:r>
        <w:t xml:space="preserve"> </w:t>
      </w:r>
    </w:p>
    <w:p w:rsidR="006B62E5" w:rsidRDefault="006B62E5" w:rsidP="006B62E5">
      <w:pPr>
        <w:pStyle w:val="a3"/>
      </w:pPr>
      <w:r>
        <w:t xml:space="preserve">Consiliul orășenesc  </w:t>
      </w:r>
    </w:p>
    <w:p w:rsidR="006B62E5" w:rsidRDefault="006B62E5" w:rsidP="006B62E5">
      <w:pPr>
        <w:pStyle w:val="a3"/>
        <w:jc w:val="center"/>
        <w:rPr>
          <w:b/>
        </w:rPr>
      </w:pPr>
      <w:r>
        <w:rPr>
          <w:b/>
        </w:rPr>
        <w:t xml:space="preserve">  DECIDE :</w:t>
      </w:r>
    </w:p>
    <w:p w:rsidR="006B62E5" w:rsidRDefault="006B62E5" w:rsidP="006B62E5">
      <w:pPr>
        <w:pStyle w:val="a3"/>
        <w:jc w:val="center"/>
        <w:rPr>
          <w:b/>
        </w:rPr>
      </w:pPr>
    </w:p>
    <w:p w:rsidR="006B62E5" w:rsidRDefault="006B62E5" w:rsidP="006B62E5">
      <w:pPr>
        <w:pStyle w:val="a3"/>
      </w:pPr>
      <w:r>
        <w:t xml:space="preserve">   1. Se aprobă structura, organigrama și efectivul limită al  IET ”Lăstăraș”  conform anexei la prezenta decizie.</w:t>
      </w:r>
    </w:p>
    <w:p w:rsidR="006B62E5" w:rsidRDefault="006B62E5" w:rsidP="006B62E5">
      <w:pPr>
        <w:pStyle w:val="a3"/>
      </w:pPr>
      <w:r>
        <w:t xml:space="preserve">  2. Controlul executării prezentei decizii se pune în sarcina dnei Anastasia Jdanova, viceprimar al or. Ocniţa  şi dnei Dina Scutelnic , contabil – şef al primăriei.</w:t>
      </w:r>
    </w:p>
    <w:p w:rsidR="006B62E5" w:rsidRDefault="006B62E5" w:rsidP="006B62E5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3. Prezenta decizie intră în vigoare la data includerii în Registrul de Stat al actelor locale.</w:t>
      </w:r>
    </w:p>
    <w:p w:rsidR="006B62E5" w:rsidRDefault="006B62E5" w:rsidP="006B62E5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4. Prezenta decizie   poate fi contestată la Judecătoria Edineț (sediul Ocnița, str.Burebista, </w:t>
      </w:r>
    </w:p>
    <w:p w:rsidR="006B62E5" w:rsidRDefault="006B62E5" w:rsidP="006B62E5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 nr.47)  în termen de 30 de zile de la data aducerii la cunoștință.</w:t>
      </w:r>
    </w:p>
    <w:p w:rsidR="006B62E5" w:rsidRDefault="006B62E5" w:rsidP="006B62E5">
      <w:pPr>
        <w:rPr>
          <w:rFonts w:eastAsia="Calibri"/>
          <w:szCs w:val="22"/>
          <w:lang w:val="ro-MD"/>
        </w:rPr>
      </w:pPr>
    </w:p>
    <w:p w:rsidR="006B62E5" w:rsidRDefault="006B62E5" w:rsidP="006B62E5">
      <w:pPr>
        <w:pStyle w:val="a3"/>
        <w:ind w:left="-142"/>
        <w:jc w:val="right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</w:p>
    <w:p w:rsidR="00E76AF8" w:rsidRPr="006B62E5" w:rsidRDefault="006B62E5" w:rsidP="006B62E5">
      <w:pPr>
        <w:ind w:left="-426"/>
        <w:jc w:val="both"/>
        <w:rPr>
          <w:lang w:val="ro-MD"/>
        </w:rPr>
      </w:pPr>
      <w:r>
        <w:rPr>
          <w:lang w:val="ro-MD"/>
        </w:rPr>
        <w:t xml:space="preserve"> </w:t>
      </w:r>
    </w:p>
    <w:p w:rsidR="00E76AF8" w:rsidRPr="00ED0449" w:rsidRDefault="00E76AF8" w:rsidP="00E76AF8">
      <w:pPr>
        <w:rPr>
          <w:sz w:val="26"/>
          <w:szCs w:val="26"/>
          <w:lang w:val="ro-RO"/>
        </w:rPr>
      </w:pPr>
      <w:r w:rsidRPr="00ED0449">
        <w:rPr>
          <w:sz w:val="28"/>
          <w:szCs w:val="28"/>
          <w:lang w:val="ro-MD"/>
        </w:rPr>
        <w:t xml:space="preserve"> </w:t>
      </w:r>
    </w:p>
    <w:p w:rsidR="00E76AF8" w:rsidRPr="00ED0449" w:rsidRDefault="00E76AF8" w:rsidP="00E76AF8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Preşedintele şedinţei consiliului orăşenesc  </w:t>
      </w:r>
      <w:r w:rsidRPr="00ED0449">
        <w:rPr>
          <w:rFonts w:eastAsia="Calibri"/>
          <w:b/>
          <w:szCs w:val="24"/>
          <w:lang w:val="en-US" w:eastAsia="en-US"/>
        </w:rPr>
        <w:t xml:space="preserve">                                                                                                  </w:t>
      </w:r>
    </w:p>
    <w:p w:rsidR="00E76AF8" w:rsidRPr="00ED0449" w:rsidRDefault="00E76AF8" w:rsidP="00E76AF8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                           </w:t>
      </w:r>
    </w:p>
    <w:p w:rsidR="00E76AF8" w:rsidRPr="00ED0449" w:rsidRDefault="00E76AF8" w:rsidP="00E76AF8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         </w:t>
      </w:r>
    </w:p>
    <w:p w:rsidR="00E76AF8" w:rsidRPr="00ED0449" w:rsidRDefault="00E76AF8" w:rsidP="00E76AF8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>Secretara Consiliului orășenesc                                                           Mariana Scutelnic</w:t>
      </w:r>
    </w:p>
    <w:p w:rsidR="00E76AF8" w:rsidRPr="00ED0449" w:rsidRDefault="00E76AF8" w:rsidP="00E76AF8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26428" w:rsidRDefault="00F26428">
      <w:pPr>
        <w:rPr>
          <w:lang w:val="en-US"/>
        </w:rPr>
      </w:pPr>
    </w:p>
    <w:p w:rsidR="005B07DF" w:rsidRDefault="005B07DF">
      <w:pPr>
        <w:rPr>
          <w:lang w:val="en-US"/>
        </w:rPr>
      </w:pPr>
    </w:p>
    <w:p w:rsidR="005B07DF" w:rsidRDefault="005B07DF">
      <w:pPr>
        <w:rPr>
          <w:lang w:val="en-US"/>
        </w:rPr>
      </w:pPr>
    </w:p>
    <w:p w:rsidR="005B07DF" w:rsidRDefault="005B07DF">
      <w:pPr>
        <w:rPr>
          <w:lang w:val="en-US"/>
        </w:rPr>
      </w:pPr>
    </w:p>
    <w:p w:rsidR="005B07DF" w:rsidRDefault="005B07DF">
      <w:pPr>
        <w:rPr>
          <w:lang w:val="en-US"/>
        </w:rPr>
      </w:pPr>
    </w:p>
    <w:p w:rsidR="005B07DF" w:rsidRDefault="005B07DF">
      <w:pPr>
        <w:rPr>
          <w:lang w:val="en-US"/>
        </w:rPr>
      </w:pPr>
    </w:p>
    <w:p w:rsidR="005B07DF" w:rsidRDefault="005B07DF">
      <w:pPr>
        <w:rPr>
          <w:lang w:val="en-US"/>
        </w:rPr>
      </w:pPr>
    </w:p>
    <w:p w:rsidR="005B07DF" w:rsidRPr="00896514" w:rsidRDefault="00896514" w:rsidP="005B07DF">
      <w:pPr>
        <w:pStyle w:val="a6"/>
        <w:ind w:left="-142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 </w:t>
      </w:r>
      <w:bookmarkStart w:id="0" w:name="_GoBack"/>
      <w:bookmarkEnd w:id="0"/>
    </w:p>
    <w:p w:rsidR="005B07DF" w:rsidRPr="00E76AF8" w:rsidRDefault="005B07DF">
      <w:pPr>
        <w:rPr>
          <w:lang w:val="en-US"/>
        </w:rPr>
      </w:pPr>
    </w:p>
    <w:sectPr w:rsidR="005B07DF" w:rsidRPr="00E76AF8" w:rsidSect="00E76A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36CFD"/>
    <w:multiLevelType w:val="hybridMultilevel"/>
    <w:tmpl w:val="F7F28944"/>
    <w:lvl w:ilvl="0" w:tplc="FD3EC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E455F"/>
    <w:multiLevelType w:val="multilevel"/>
    <w:tmpl w:val="2B42C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1105C"/>
    <w:multiLevelType w:val="hybridMultilevel"/>
    <w:tmpl w:val="ED2662E2"/>
    <w:lvl w:ilvl="0" w:tplc="FCE213C6">
      <w:start w:val="1"/>
      <w:numFmt w:val="decimal"/>
      <w:suff w:val="space"/>
      <w:lvlText w:val="%1."/>
      <w:lvlJc w:val="left"/>
      <w:pPr>
        <w:ind w:left="1778" w:hanging="360"/>
      </w:pPr>
      <w:rPr>
        <w:i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F463405"/>
    <w:multiLevelType w:val="hybridMultilevel"/>
    <w:tmpl w:val="A4A60BCA"/>
    <w:lvl w:ilvl="0" w:tplc="6726A91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09E5C8A"/>
    <w:multiLevelType w:val="multilevel"/>
    <w:tmpl w:val="D780D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A79CC"/>
    <w:multiLevelType w:val="multilevel"/>
    <w:tmpl w:val="ADD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16FDF"/>
    <w:multiLevelType w:val="multilevel"/>
    <w:tmpl w:val="00ECB1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F"/>
    <w:rsid w:val="00462EF6"/>
    <w:rsid w:val="005B07DF"/>
    <w:rsid w:val="006B62E5"/>
    <w:rsid w:val="0075110F"/>
    <w:rsid w:val="00896514"/>
    <w:rsid w:val="00E76AF8"/>
    <w:rsid w:val="00F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BA8393-6F51-4095-B53F-F679BAB0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A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4">
    <w:name w:val="Без интервала Знак"/>
    <w:link w:val="a3"/>
    <w:uiPriority w:val="1"/>
    <w:rsid w:val="00E76AF8"/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5">
    <w:name w:val="Абзац списка Знак"/>
    <w:aliases w:val="HotarirePunct1 Знак,References Знак,ReferencesCxSpLast Знак,lp1 Знак,Normal 2 Знак,Colorful List - Accent 12 Знак,Main numbered paragraph Знак,Bullets Знак,Source Знак,Resume Title Знак,Multilevel para_II Знак,List Paragraph1 Знак"/>
    <w:link w:val="a6"/>
    <w:uiPriority w:val="34"/>
    <w:locked/>
    <w:rsid w:val="006B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HotarirePunct1,References,ReferencesCxSpLast,lp1,Normal 2,Colorful List - Accent 12,Main numbered paragraph,Bullets,Source,Resume Title,Multilevel para_II,List Paragraph1"/>
    <w:basedOn w:val="a"/>
    <w:link w:val="a5"/>
    <w:uiPriority w:val="34"/>
    <w:qFormat/>
    <w:rsid w:val="006B62E5"/>
    <w:pPr>
      <w:ind w:left="720"/>
      <w:contextualSpacing/>
    </w:pPr>
  </w:style>
  <w:style w:type="table" w:styleId="a7">
    <w:name w:val="Table Grid"/>
    <w:basedOn w:val="a1"/>
    <w:uiPriority w:val="39"/>
    <w:rsid w:val="005B07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2025-03-28T08:38:00Z</dcterms:created>
  <dcterms:modified xsi:type="dcterms:W3CDTF">2025-08-08T10:27:00Z</dcterms:modified>
</cp:coreProperties>
</file>